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EC5" w:rsidRPr="00595247" w:rsidRDefault="002C5EC5" w:rsidP="00595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95247">
        <w:rPr>
          <w:rFonts w:ascii="Times New Roman" w:hAnsi="Times New Roman" w:cs="Times New Roman"/>
          <w:b/>
          <w:sz w:val="28"/>
          <w:szCs w:val="28"/>
        </w:rPr>
        <w:t>Справка дана воспитателю</w:t>
      </w:r>
    </w:p>
    <w:p w:rsidR="002C5EC5" w:rsidRPr="00595247" w:rsidRDefault="002C5EC5" w:rsidP="00595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5247">
        <w:rPr>
          <w:rFonts w:ascii="Times New Roman" w:hAnsi="Times New Roman" w:cs="Times New Roman"/>
          <w:b/>
          <w:sz w:val="28"/>
          <w:szCs w:val="28"/>
        </w:rPr>
        <w:t>Залянутдиновой</w:t>
      </w:r>
      <w:proofErr w:type="spellEnd"/>
      <w:r w:rsidRPr="00595247">
        <w:rPr>
          <w:rFonts w:ascii="Times New Roman" w:hAnsi="Times New Roman" w:cs="Times New Roman"/>
          <w:b/>
          <w:sz w:val="28"/>
          <w:szCs w:val="28"/>
        </w:rPr>
        <w:t xml:space="preserve"> Юлии Сергеевне</w:t>
      </w:r>
    </w:p>
    <w:p w:rsidR="002C5EC5" w:rsidRPr="00595247" w:rsidRDefault="002C5EC5" w:rsidP="00595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24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595247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595247">
        <w:rPr>
          <w:rFonts w:ascii="Times New Roman" w:hAnsi="Times New Roman" w:cs="Times New Roman"/>
          <w:b/>
          <w:sz w:val="28"/>
          <w:szCs w:val="28"/>
        </w:rPr>
        <w:t xml:space="preserve"> период с 2020- 2025 </w:t>
      </w:r>
      <w:proofErr w:type="spellStart"/>
      <w:r w:rsidRPr="00595247">
        <w:rPr>
          <w:rFonts w:ascii="Times New Roman" w:hAnsi="Times New Roman" w:cs="Times New Roman"/>
          <w:b/>
          <w:sz w:val="28"/>
          <w:szCs w:val="28"/>
        </w:rPr>
        <w:t>г.г.</w:t>
      </w:r>
      <w:proofErr w:type="spellEnd"/>
    </w:p>
    <w:bookmarkEnd w:id="0"/>
    <w:p w:rsidR="002C5EC5" w:rsidRPr="002C5EC5" w:rsidRDefault="002C5EC5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Особое внимание в педагогической деятельности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Юлия Сергеевна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</w:t>
      </w: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использует </w:t>
      </w:r>
      <w:proofErr w:type="spellStart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здоровьесберегающие</w:t>
      </w:r>
      <w:proofErr w:type="spellEnd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технологии, включающие в себя пальчиковую гимнастику, артикуляционную гимнастику, гимнастику после дневного сна, динамические паузы, подвижные игры в группе и на улице.</w:t>
      </w:r>
    </w:p>
    <w:p w:rsidR="002C5EC5" w:rsidRDefault="002C5EC5" w:rsidP="002C5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С учетом особенностей развития воспитанников для решения задач социально-коммуникативного развития изучила и использует в педагогической деятельности игровые технологии. В непрерывной образовательной деятельности использует игры-занятия, игровые обучающие и проблемные ситуации, в ходе которых дети конкретизируют и расширяет представления об окружающем мире, применяют имеющиеся знания и способы действий в новых условиях, договариваются, учитывают интересы и чувства других, сопереживают.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Юлия Сергеевна </w:t>
      </w: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подобрала и систематизировала игры на развитие внимательного отношения друг к другу: «Подарки», «Приветствие», упражнения на отгадывание характера персонажа с опорой на художественное изображение «Фото друзей», создание игровых ситуаций «Разговор по телефону», «Ссоримся - миримся». В групповом пространстве создан «Центр уединения», где в распоряжении детей имеется «Коврик примирения», «Коробочка гнева», «Подушки-</w:t>
      </w:r>
      <w:proofErr w:type="spellStart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обнимушки</w:t>
      </w:r>
      <w:proofErr w:type="spellEnd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», массажные мячи, игрушки «</w:t>
      </w:r>
      <w:proofErr w:type="spellStart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антистресс</w:t>
      </w:r>
      <w:proofErr w:type="spellEnd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» альбомы с фотографиями членов семей.</w:t>
      </w:r>
    </w:p>
    <w:p w:rsidR="002C5EC5" w:rsidRDefault="002C5EC5" w:rsidP="002C5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Для решения задач социально-коммуникативного развития изучила и использует в педагогической деятельности </w:t>
      </w:r>
      <w:proofErr w:type="spellStart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социоигровую</w:t>
      </w:r>
      <w:proofErr w:type="spellEnd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технологию </w:t>
      </w:r>
      <w:r w:rsidRPr="002C5EC5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«утренний круг», деловые игры, занятия-сказки, занятия-путешествия, </w:t>
      </w:r>
      <w:proofErr w:type="spellStart"/>
      <w:r w:rsidRPr="002C5EC5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квесты</w:t>
      </w:r>
      <w:proofErr w:type="spellEnd"/>
      <w:r w:rsidRPr="002C5EC5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, викторины, а также театрально-игровую технологию, включающую в себя игры драматизации, сюжетно-ролевые игры, пальчиковые игры,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</w:t>
      </w:r>
      <w:r w:rsidRPr="002C5EC5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настольный театр.</w:t>
      </w:r>
    </w:p>
    <w:p w:rsidR="002C5EC5" w:rsidRDefault="002C5EC5" w:rsidP="002C5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С целью повышения познавательной активности дошкольников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Юлия Сергеевна</w:t>
      </w: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активно внедряет игровые приёмы для развития межполушарного взаимодействия детей. Систематизировала дидактический материал по проблеме в соответствии с календарно-тематическим планированием, регулярно включает игры и упражнения в режимные моменты. Педагог регулярно участвует в онлайн формате в </w:t>
      </w:r>
      <w:proofErr w:type="spellStart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вебинарах</w:t>
      </w:r>
      <w:proofErr w:type="spellEnd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форумах (Всероссийского форума «Педагоги России: инновации в образовании»2022-2023г), конференциях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, семинарах- практикумах, педагогических советах.</w:t>
      </w:r>
    </w:p>
    <w:p w:rsidR="002C5EC5" w:rsidRDefault="002C5EC5" w:rsidP="002C5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Особое значение в педагогической практике имеют информационно-коммуникационные технологии, которые способствуют повышению интереса к изучаемому материалу, вызывают у дошкольника эмоциональный подъем, приобретению детьми новых знаний, обогащают словарный запас. У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Юлии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lastRenderedPageBreak/>
        <w:t>Сергеевн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ы</w:t>
      </w: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создана картотека мультимедийных презентаций в соответствии комплексно-тематическим планированием для детей и родительского сообщества.</w:t>
      </w:r>
    </w:p>
    <w:p w:rsidR="002C5EC5" w:rsidRDefault="002C5EC5" w:rsidP="002C5E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В результате применения проектной технологии в совместном творчестве с воспитанниками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, </w:t>
      </w:r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дети рассказывают родителям и отсутствовавшим </w:t>
      </w:r>
      <w:proofErr w:type="spellStart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>одногруппникам</w:t>
      </w:r>
      <w:proofErr w:type="spellEnd"/>
      <w:r w:rsidRPr="00C91477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eastAsia="zh-CN" w:bidi="ar"/>
        </w:rPr>
        <w:t xml:space="preserve"> о том, что узнали, чему научились, как сделать тот или иной продукт, призывают к участию в проектах, конкурсах, акциях, а также делятся своими результатами и достижениями.</w:t>
      </w:r>
    </w:p>
    <w:p w:rsidR="002C5EC5" w:rsidRPr="00595247" w:rsidRDefault="002C5EC5" w:rsidP="002C5EC5">
      <w:pPr>
        <w:spacing w:after="0" w:line="240" w:lineRule="auto"/>
        <w:ind w:firstLine="709"/>
        <w:jc w:val="both"/>
        <w:rPr>
          <w:rStyle w:val="a8"/>
          <w:rFonts w:cs="Times New Roman"/>
          <w:sz w:val="28"/>
          <w:szCs w:val="28"/>
        </w:rPr>
      </w:pPr>
      <w:hyperlink r:id="rId7" w:history="1">
        <w:r w:rsidRPr="00595247">
          <w:rPr>
            <w:rStyle w:val="a8"/>
            <w:rFonts w:ascii="Times New Roman" w:hAnsi="Times New Roman" w:cs="Times New Roman"/>
            <w:sz w:val="28"/>
            <w:szCs w:val="28"/>
          </w:rPr>
          <w:t>https://16set.tvoysadik.ru/?section_id=557</w:t>
        </w:r>
      </w:hyperlink>
    </w:p>
    <w:p w:rsidR="002C5EC5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по выявлению способностей педагог выстраивает с помощью:</w:t>
      </w: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инструментальной диагностики;</w:t>
      </w: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педагогического наблюдения</w:t>
      </w: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изучения результатов деятельности (работы ребят);</w:t>
      </w: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-наблюдение за проектной деятельностью учащихся и анализ продуктов деятельности.</w:t>
      </w: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27F7D">
          <w:rPr>
            <w:rStyle w:val="a8"/>
            <w:rFonts w:ascii="Times New Roman" w:hAnsi="Times New Roman" w:cs="Times New Roman"/>
            <w:sz w:val="28"/>
            <w:szCs w:val="28"/>
          </w:rPr>
          <w:t>https://16set.tvoysadik.ru/?section_id=558</w:t>
        </w:r>
      </w:hyperlink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способом выявления и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является применение индивидуального подхода с одаренными учащимися на занятиях и в свободное время. Работа выстраивается с учетом возрастных особенностей детей. Анализ освоения воспитанниками образовательной программы по результатам педагогической диагностики за период 2020-2025г.г. показывает стабильный высокий уровень. Это связано с активной посещаемостью детей группы, с использованием современных педагогических технологий, организацией образовательного процесса в соответствии с ФГОС ДО. Высокая результативность образовательной деятельности доказывает системность и последовательность получаемых воспитанниками знаний.</w:t>
      </w: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27F7D">
          <w:rPr>
            <w:rStyle w:val="a8"/>
            <w:rFonts w:ascii="Times New Roman" w:hAnsi="Times New Roman" w:cs="Times New Roman"/>
            <w:sz w:val="28"/>
            <w:szCs w:val="28"/>
          </w:rPr>
          <w:t>https://16set.tvoysadik.ru/?section_id=573</w:t>
        </w:r>
      </w:hyperlink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247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247" w:rsidRPr="002C5EC5" w:rsidRDefault="00595247" w:rsidP="002C5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Е.В.Волкова</w:t>
      </w:r>
      <w:proofErr w:type="spellEnd"/>
    </w:p>
    <w:sectPr w:rsidR="00595247" w:rsidRPr="002C5E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C32" w:rsidRDefault="00B45C32" w:rsidP="005A3444">
      <w:pPr>
        <w:spacing w:after="0" w:line="240" w:lineRule="auto"/>
      </w:pPr>
      <w:r>
        <w:separator/>
      </w:r>
    </w:p>
  </w:endnote>
  <w:endnote w:type="continuationSeparator" w:id="0">
    <w:p w:rsidR="00B45C32" w:rsidRDefault="00B45C32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C32" w:rsidRDefault="00B45C32" w:rsidP="005A3444">
      <w:pPr>
        <w:spacing w:after="0" w:line="240" w:lineRule="auto"/>
      </w:pPr>
      <w:r>
        <w:separator/>
      </w:r>
    </w:p>
  </w:footnote>
  <w:footnote w:type="continuationSeparator" w:id="0">
    <w:p w:rsidR="00B45C32" w:rsidRDefault="00B45C32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Муниципальное автономное дошкольное образовательное учреждение «Детский сад №16 «Звёздочка»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с.Кашино</w:t>
    </w:r>
    <w:proofErr w:type="spellEnd"/>
  </w:p>
  <w:p w:rsidR="005A3444" w:rsidRDefault="005A3444" w:rsidP="005A3444">
    <w:pPr>
      <w:pStyle w:val="a4"/>
      <w:jc w:val="center"/>
    </w:pPr>
    <w:r>
      <w:t xml:space="preserve">624021 Свердловская область </w:t>
    </w:r>
    <w:proofErr w:type="spellStart"/>
    <w:r>
      <w:t>Сысертский</w:t>
    </w:r>
    <w:proofErr w:type="spellEnd"/>
    <w:r>
      <w:t xml:space="preserve"> район </w:t>
    </w:r>
    <w:proofErr w:type="spellStart"/>
    <w:r>
      <w:t>с.Кашино</w:t>
    </w:r>
    <w:proofErr w:type="spellEnd"/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34CA6"/>
    <w:multiLevelType w:val="singleLevel"/>
    <w:tmpl w:val="56F34CA6"/>
    <w:lvl w:ilvl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2A6449"/>
    <w:rsid w:val="002C5EC5"/>
    <w:rsid w:val="004B3009"/>
    <w:rsid w:val="00595247"/>
    <w:rsid w:val="005A3444"/>
    <w:rsid w:val="00690A80"/>
    <w:rsid w:val="006F482A"/>
    <w:rsid w:val="007A596E"/>
    <w:rsid w:val="007F79FD"/>
    <w:rsid w:val="00832135"/>
    <w:rsid w:val="00B4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CDE3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character" w:styleId="a8">
    <w:name w:val="Hyperlink"/>
    <w:basedOn w:val="a0"/>
    <w:uiPriority w:val="99"/>
    <w:unhideWhenUsed/>
    <w:rsid w:val="002C5EC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5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set.tvoysadik.ru/?section_id=55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16set.tvoysadik.ru/?section_id=55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16set.tvoysadik.ru/?section_id=57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2026-02-05T09:37:00Z</cp:lastPrinted>
  <dcterms:created xsi:type="dcterms:W3CDTF">2026-02-05T09:51:00Z</dcterms:created>
  <dcterms:modified xsi:type="dcterms:W3CDTF">2026-02-05T09:51:00Z</dcterms:modified>
</cp:coreProperties>
</file>