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Воспитатель: Залянутдинова Юлия Сергеевна</w:t>
      </w:r>
    </w:p>
    <w:p w:rsidR="00B154FF" w:rsidRPr="00B154FF" w:rsidRDefault="00B154FF" w:rsidP="00B1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мониторинга: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процесс достижения детьми планируемых итоговых результатов освоения общеобразовательной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ьтате её освоения</w:t>
      </w: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мониторинга: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детьми программного материала по образовательным областям;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программного материала по группе в целом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-оптимизировать работу с детьми, наметить направление работы по итогам мониторинга по группе в целом;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-построить образовательную траекторию развития каждого ребенка;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диагностики:</w:t>
      </w:r>
    </w:p>
    <w:p w:rsidR="00B154FF" w:rsidRPr="00B154FF" w:rsidRDefault="00B154FF" w:rsidP="00B1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-игровые упражнения;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-индивидуальная беседа;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-тестовые задания;</w:t>
      </w:r>
      <w:bookmarkStart w:id="0" w:name="_GoBack"/>
      <w:bookmarkEnd w:id="0"/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-беседа с родителями с учетом анкетирования.</w:t>
      </w:r>
    </w:p>
    <w:p w:rsidR="000D4C2A" w:rsidRDefault="000D4C2A" w:rsidP="00AB0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2A" w:rsidRPr="0035709D" w:rsidRDefault="000E6320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676A6C"/>
          <w:sz w:val="21"/>
          <w:szCs w:val="21"/>
          <w:lang w:eastAsia="ru-RU"/>
        </w:rPr>
        <w:drawing>
          <wp:inline distT="0" distB="0" distL="0" distR="0">
            <wp:extent cx="5486400" cy="1866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page" w:tblpX="2656" w:tblpY="64"/>
        <w:tblW w:w="0" w:type="auto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0D4C2A" w:rsidTr="000D4C2A">
        <w:tc>
          <w:tcPr>
            <w:tcW w:w="7796" w:type="dxa"/>
            <w:gridSpan w:val="3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54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154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0D4C2A" w:rsidRDefault="00B154FF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0D4C2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0D4C2A" w:rsidRPr="00994D65" w:rsidRDefault="000D4C2A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0D4C2A" w:rsidRPr="00994D65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D4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994D65" w:rsidRDefault="00B154FF" w:rsidP="00B1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D4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0D4C2A" w:rsidRPr="00994D65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D4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994D65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D4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4C2A" w:rsidTr="000D4C2A">
        <w:tc>
          <w:tcPr>
            <w:tcW w:w="5386" w:type="dxa"/>
          </w:tcPr>
          <w:p w:rsidR="000D4C2A" w:rsidRDefault="000D4C2A" w:rsidP="000D4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4C2A" w:rsidRPr="00547D2A" w:rsidRDefault="00B154FF" w:rsidP="000D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D4C2A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9BD" w:rsidRDefault="007119BD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Pr="00547D2A" w:rsidRDefault="008D3882" w:rsidP="008D388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44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92B" w:rsidRPr="00CF692B" w:rsidRDefault="00994D65" w:rsidP="00CF692B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rFonts w:eastAsiaTheme="minorHAnsi"/>
          <w:sz w:val="28"/>
          <w:szCs w:val="28"/>
          <w:lang w:eastAsia="en-US"/>
        </w:rPr>
      </w:pPr>
      <w:r w:rsidRPr="00547D2A">
        <w:rPr>
          <w:sz w:val="28"/>
          <w:szCs w:val="28"/>
        </w:rPr>
        <w:lastRenderedPageBreak/>
        <w:t>Вывод:</w:t>
      </w:r>
      <w:r w:rsidRPr="00547D2A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="00B154FF" w:rsidRPr="00CF692B">
        <w:rPr>
          <w:rFonts w:eastAsiaTheme="minorHAnsi"/>
          <w:sz w:val="28"/>
          <w:szCs w:val="28"/>
          <w:lang w:eastAsia="en-US"/>
        </w:rPr>
        <w:t>высокий уровень развития выявлен у детей. К концу учебного года дети стали проявлять интерес к общению со сверстниками, называют их по именам; в дидактических играх принимают игровые правила и действуют в соответствии с ними. Дети проявляют активный интерес к рассматриванию картинок, иллюстраций из детских книг, к окружающему миру, обследованию незнакомых предметов, их свойств. Дети стали активней сопровождать речью игровые и бытовые действия; по просьбе взрослого проговаривать слова, небольшие фразы; с удовольствием рассматривают сюжетные картинки и кратко рассказывают об увиденном. дети различают основные формы конструктора, со взрослым сооружают постройки, также знают назначение карандашей, красок и кистей, клея, пластилина. Они могут создавать простые предметы из разных материалов, обыгрывают совместно со взрослым. Многие дети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</w:t>
      </w:r>
      <w:r w:rsidR="00CF692B" w:rsidRPr="00CF692B">
        <w:rPr>
          <w:rFonts w:eastAsiaTheme="minorHAnsi"/>
          <w:sz w:val="28"/>
          <w:szCs w:val="28"/>
          <w:lang w:eastAsia="en-US"/>
        </w:rPr>
        <w:t>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CF692B" w:rsidRPr="00CF692B" w:rsidRDefault="00CF692B" w:rsidP="00CF692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F69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154FF" w:rsidRDefault="00B154FF" w:rsidP="00FF184B">
      <w:pPr>
        <w:spacing w:after="0" w:line="240" w:lineRule="auto"/>
        <w:jc w:val="both"/>
        <w:rPr>
          <w:color w:val="333333"/>
          <w:sz w:val="28"/>
          <w:szCs w:val="28"/>
        </w:rPr>
      </w:pPr>
    </w:p>
    <w:p w:rsidR="00343CD0" w:rsidRDefault="00343CD0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Н.В.Пантюхина</w:t>
      </w: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Е.В.Волкова</w:t>
      </w:r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83" w:rsidRDefault="00C56B83" w:rsidP="005A3444">
      <w:pPr>
        <w:spacing w:after="0" w:line="240" w:lineRule="auto"/>
      </w:pPr>
      <w:r>
        <w:separator/>
      </w:r>
    </w:p>
  </w:endnote>
  <w:endnote w:type="continuationSeparator" w:id="0">
    <w:p w:rsidR="00C56B83" w:rsidRDefault="00C56B83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83" w:rsidRDefault="00C56B83" w:rsidP="005A3444">
      <w:pPr>
        <w:spacing w:after="0" w:line="240" w:lineRule="auto"/>
      </w:pPr>
      <w:r>
        <w:separator/>
      </w:r>
    </w:p>
  </w:footnote>
  <w:footnote w:type="continuationSeparator" w:id="0">
    <w:p w:rsidR="00C56B83" w:rsidRDefault="00C56B83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Муниципальное автономное дошкольное образовательное учреждение «Детский сад №16 «Звёздочка» с.Кашино</w:t>
    </w:r>
  </w:p>
  <w:p w:rsidR="005A3444" w:rsidRDefault="005A3444" w:rsidP="005A3444">
    <w:pPr>
      <w:pStyle w:val="a4"/>
      <w:jc w:val="center"/>
    </w:pPr>
    <w:r>
      <w:t>624021 Свердловская область Сысертский район с.Кашино</w:t>
    </w:r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0D4C2A"/>
    <w:rsid w:val="000E6320"/>
    <w:rsid w:val="00343CD0"/>
    <w:rsid w:val="0035709D"/>
    <w:rsid w:val="004B3009"/>
    <w:rsid w:val="00547D2A"/>
    <w:rsid w:val="00576344"/>
    <w:rsid w:val="005A3444"/>
    <w:rsid w:val="00690A80"/>
    <w:rsid w:val="006F482A"/>
    <w:rsid w:val="007119BD"/>
    <w:rsid w:val="007A596E"/>
    <w:rsid w:val="007F79FD"/>
    <w:rsid w:val="00832135"/>
    <w:rsid w:val="008D3882"/>
    <w:rsid w:val="00994D65"/>
    <w:rsid w:val="00AB0838"/>
    <w:rsid w:val="00B154FF"/>
    <w:rsid w:val="00B4671E"/>
    <w:rsid w:val="00C56B83"/>
    <w:rsid w:val="00CF692B"/>
    <w:rsid w:val="00D7578E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paragraph" w:styleId="a9">
    <w:name w:val="Normal (Web)"/>
    <w:basedOn w:val="a"/>
    <w:uiPriority w:val="99"/>
    <w:semiHidden/>
    <w:unhideWhenUsed/>
    <w:rsid w:val="0054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154F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E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2023-2024 учебный год </a:t>
            </a:r>
          </a:p>
          <a:p>
            <a:pPr>
              <a:defRPr/>
            </a:pPr>
            <a:r>
              <a:rPr lang="ru-RU" sz="1800">
                <a:effectLst/>
              </a:rPr>
              <a:t>Средняя группа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0.61</c:v>
                </c:pt>
                <c:pt idx="1">
                  <c:v>0.61</c:v>
                </c:pt>
                <c:pt idx="2">
                  <c:v>0.49</c:v>
                </c:pt>
                <c:pt idx="3">
                  <c:v>0.61</c:v>
                </c:pt>
                <c:pt idx="4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C-4D9D-ABFE-5878668390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0.82</c:v>
                </c:pt>
                <c:pt idx="1">
                  <c:v>0.79</c:v>
                </c:pt>
                <c:pt idx="2">
                  <c:v>0.82</c:v>
                </c:pt>
                <c:pt idx="3">
                  <c:v>0.85</c:v>
                </c:pt>
                <c:pt idx="4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C-4D9D-ABFE-587866839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406399"/>
        <c:axId val="161410975"/>
      </c:barChart>
      <c:catAx>
        <c:axId val="16140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410975"/>
        <c:crosses val="autoZero"/>
        <c:auto val="1"/>
        <c:lblAlgn val="ctr"/>
        <c:lblOffset val="100"/>
        <c:noMultiLvlLbl val="0"/>
      </c:catAx>
      <c:valAx>
        <c:axId val="161410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40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2026-02-05T08:54:00Z</cp:lastPrinted>
  <dcterms:created xsi:type="dcterms:W3CDTF">2026-02-05T06:45:00Z</dcterms:created>
  <dcterms:modified xsi:type="dcterms:W3CDTF">2026-02-05T08:54:00Z</dcterms:modified>
</cp:coreProperties>
</file>