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82" w:rsidRPr="008D3882" w:rsidRDefault="008D3882" w:rsidP="00343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882">
        <w:rPr>
          <w:rFonts w:ascii="Times New Roman" w:hAnsi="Times New Roman" w:cs="Times New Roman"/>
          <w:sz w:val="28"/>
          <w:szCs w:val="28"/>
        </w:rPr>
        <w:t>Мониторинг образовательной деятельности</w:t>
      </w:r>
    </w:p>
    <w:p w:rsidR="00F83D78" w:rsidRDefault="008D3882" w:rsidP="00343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882">
        <w:rPr>
          <w:rFonts w:ascii="Times New Roman" w:hAnsi="Times New Roman" w:cs="Times New Roman"/>
          <w:sz w:val="28"/>
          <w:szCs w:val="28"/>
        </w:rPr>
        <w:t>Воспитатель: Залянутдинова Юлия Сергеевна</w:t>
      </w:r>
    </w:p>
    <w:p w:rsidR="00AB0838" w:rsidRDefault="0035709D" w:rsidP="00AB0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мониторинга:</w:t>
      </w:r>
      <w:r w:rsidR="00AB0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степень освоения ребенком образовательной программы, и влияние образовательного процесса, организуемого в дошкольном учреждении, на развитие ребенка.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индивидуализировать образование (в том числе поддержки ребенка, построения его образовательной траектории или профессиональной коррекции особенности его развития);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оптимизировать уровень содержания и объема усвоенной в период дошкольного детства информации и умение применять ее в самостоятельной деятельности;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регулярно проверять и оценивать знания дошкольников в образовательных областях;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реальную картину для предупреждения проблем и выстраивания индивидуальной образовательной траектории развития каждого ребенка;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оптимизировать работу с группой дошкольников.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Методы мониторинга: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регулярные наблюдения педагога за детьми в повседневной жизни и в процессе непосредственной образовательной работы с ними;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продуктов детской деятельности;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беседы;</w:t>
      </w:r>
    </w:p>
    <w:p w:rsidR="0035709D" w:rsidRPr="0035709D" w:rsidRDefault="0035709D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5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игровые ситуации.</w:t>
      </w:r>
    </w:p>
    <w:p w:rsidR="008D3882" w:rsidRDefault="00636B30" w:rsidP="008D388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DAD8EC2" wp14:editId="464A8D41">
            <wp:simplePos x="0" y="0"/>
            <wp:positionH relativeFrom="margin">
              <wp:posOffset>-60960</wp:posOffset>
            </wp:positionH>
            <wp:positionV relativeFrom="paragraph">
              <wp:posOffset>72390</wp:posOffset>
            </wp:positionV>
            <wp:extent cx="6057900" cy="2743200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8D3882" w:rsidRDefault="008D3882" w:rsidP="008D388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9BD" w:rsidRDefault="007119BD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  <w:gridCol w:w="1276"/>
        <w:gridCol w:w="1134"/>
      </w:tblGrid>
      <w:tr w:rsidR="00994D65" w:rsidTr="00994D65">
        <w:tc>
          <w:tcPr>
            <w:tcW w:w="7796" w:type="dxa"/>
            <w:gridSpan w:val="3"/>
          </w:tcPr>
          <w:p w:rsidR="00994D65" w:rsidRDefault="00AB0838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  <w:r w:rsidR="00994D6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</w:p>
          <w:p w:rsidR="00994D65" w:rsidRDefault="00AB0838" w:rsidP="00FF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994D6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994D65" w:rsidTr="00994D65">
        <w:tc>
          <w:tcPr>
            <w:tcW w:w="5386" w:type="dxa"/>
          </w:tcPr>
          <w:p w:rsidR="00994D65" w:rsidRDefault="00994D65" w:rsidP="00994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94D65" w:rsidRPr="00994D65" w:rsidRDefault="00994D65" w:rsidP="0099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65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134" w:type="dxa"/>
          </w:tcPr>
          <w:p w:rsidR="00994D65" w:rsidRPr="00994D65" w:rsidRDefault="00994D65" w:rsidP="0099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65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</w:tr>
      <w:tr w:rsidR="007119BD" w:rsidTr="00994D65">
        <w:tc>
          <w:tcPr>
            <w:tcW w:w="5386" w:type="dxa"/>
          </w:tcPr>
          <w:p w:rsidR="007119BD" w:rsidRDefault="007119BD" w:rsidP="00994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 коммуникативное развитие</w:t>
            </w:r>
          </w:p>
        </w:tc>
        <w:tc>
          <w:tcPr>
            <w:tcW w:w="1276" w:type="dxa"/>
          </w:tcPr>
          <w:p w:rsidR="007119BD" w:rsidRPr="00994D65" w:rsidRDefault="00AB0838" w:rsidP="00AB0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71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7119BD" w:rsidRPr="00994D65" w:rsidRDefault="00AB0838" w:rsidP="00AB0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71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19BD" w:rsidTr="00994D65">
        <w:tc>
          <w:tcPr>
            <w:tcW w:w="5386" w:type="dxa"/>
          </w:tcPr>
          <w:p w:rsidR="007119BD" w:rsidRDefault="007119BD" w:rsidP="0071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Познавательной развитие</w:t>
            </w:r>
          </w:p>
        </w:tc>
        <w:tc>
          <w:tcPr>
            <w:tcW w:w="1276" w:type="dxa"/>
          </w:tcPr>
          <w:p w:rsidR="007119BD" w:rsidRPr="00994D65" w:rsidRDefault="00FF184B" w:rsidP="00AB0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1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7119BD" w:rsidRPr="00994D65" w:rsidRDefault="00AB0838" w:rsidP="00AB0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1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19BD" w:rsidTr="00994D65">
        <w:tc>
          <w:tcPr>
            <w:tcW w:w="5386" w:type="dxa"/>
          </w:tcPr>
          <w:p w:rsidR="007119BD" w:rsidRDefault="007119BD" w:rsidP="0071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276" w:type="dxa"/>
          </w:tcPr>
          <w:p w:rsidR="007119BD" w:rsidRPr="00547D2A" w:rsidRDefault="00AB0838" w:rsidP="00AB0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119BD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7119BD" w:rsidRPr="00547D2A" w:rsidRDefault="00AB0838" w:rsidP="00AB0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119BD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19BD" w:rsidTr="00994D65">
        <w:tc>
          <w:tcPr>
            <w:tcW w:w="5386" w:type="dxa"/>
          </w:tcPr>
          <w:p w:rsidR="007119BD" w:rsidRDefault="007119BD" w:rsidP="0071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276" w:type="dxa"/>
          </w:tcPr>
          <w:p w:rsidR="007119BD" w:rsidRPr="00547D2A" w:rsidRDefault="00AB0838" w:rsidP="00AB0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119BD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7119BD" w:rsidRPr="00547D2A" w:rsidRDefault="00AB0838" w:rsidP="00AB0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119BD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19BD" w:rsidTr="00994D65">
        <w:tc>
          <w:tcPr>
            <w:tcW w:w="5386" w:type="dxa"/>
          </w:tcPr>
          <w:p w:rsidR="007119BD" w:rsidRDefault="007119BD" w:rsidP="0071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276" w:type="dxa"/>
          </w:tcPr>
          <w:p w:rsidR="007119BD" w:rsidRPr="00547D2A" w:rsidRDefault="00AB0838" w:rsidP="007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119BD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7119BD" w:rsidRPr="00547D2A" w:rsidRDefault="00AB0838" w:rsidP="007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119BD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D3882" w:rsidRPr="00547D2A" w:rsidRDefault="008D3882" w:rsidP="008D388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F184B" w:rsidRDefault="00994D65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D2A">
        <w:rPr>
          <w:rFonts w:ascii="Times New Roman" w:hAnsi="Times New Roman" w:cs="Times New Roman"/>
          <w:sz w:val="28"/>
          <w:szCs w:val="28"/>
        </w:rPr>
        <w:lastRenderedPageBreak/>
        <w:t>Вывод:</w:t>
      </w:r>
      <w:r w:rsidRPr="00547D2A">
        <w:rPr>
          <w:rStyle w:val="30"/>
          <w:rFonts w:eastAsiaTheme="minorHAnsi"/>
          <w:color w:val="000000"/>
          <w:sz w:val="28"/>
          <w:szCs w:val="28"/>
        </w:rPr>
        <w:t xml:space="preserve"> </w:t>
      </w:r>
      <w:r w:rsidR="00FF184B" w:rsidRPr="00FF184B">
        <w:rPr>
          <w:rFonts w:ascii="Times New Roman" w:hAnsi="Times New Roman" w:cs="Times New Roman"/>
          <w:sz w:val="28"/>
          <w:szCs w:val="28"/>
        </w:rPr>
        <w:t>По данным мониторинга видно, что к концу учебного года программный материал усвоен. Прослеживается стабильная и позитивная динамика по всем направлениям развития.</w:t>
      </w:r>
      <w:r w:rsidR="00FF184B">
        <w:rPr>
          <w:rFonts w:ascii="Times New Roman" w:hAnsi="Times New Roman" w:cs="Times New Roman"/>
          <w:sz w:val="28"/>
          <w:szCs w:val="28"/>
        </w:rPr>
        <w:t xml:space="preserve"> </w:t>
      </w:r>
      <w:r w:rsidR="00FF184B" w:rsidRPr="00FF184B">
        <w:rPr>
          <w:rFonts w:ascii="Times New Roman" w:hAnsi="Times New Roman" w:cs="Times New Roman"/>
          <w:sz w:val="28"/>
          <w:szCs w:val="28"/>
        </w:rPr>
        <w:t>Воспитательно-образовательная работа в группе строилась на основе создания специальной предметно-развивающей среды, перспективного и календарного планирования и в соответствии с годовыми задачами детского сада. В основном показатели реализации образовательной программы дошкольного образования находятся в пределах высокого и среднего уровня. </w:t>
      </w:r>
    </w:p>
    <w:p w:rsidR="00FF184B" w:rsidRDefault="00FF184B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84B" w:rsidRPr="00FF184B" w:rsidRDefault="00FF184B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Default="00343CD0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Н.В.Пантюхина</w:t>
      </w:r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Pr="00994D65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№16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Е.В.Волкова</w:t>
      </w:r>
    </w:p>
    <w:p w:rsidR="008D3882" w:rsidRP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3882" w:rsidRPr="008D3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317" w:rsidRDefault="00283317" w:rsidP="005A3444">
      <w:pPr>
        <w:spacing w:after="0" w:line="240" w:lineRule="auto"/>
      </w:pPr>
      <w:r>
        <w:separator/>
      </w:r>
    </w:p>
  </w:endnote>
  <w:endnote w:type="continuationSeparator" w:id="0">
    <w:p w:rsidR="00283317" w:rsidRDefault="00283317" w:rsidP="005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317" w:rsidRDefault="00283317" w:rsidP="005A3444">
      <w:pPr>
        <w:spacing w:after="0" w:line="240" w:lineRule="auto"/>
      </w:pPr>
      <w:r>
        <w:separator/>
      </w:r>
    </w:p>
  </w:footnote>
  <w:footnote w:type="continuationSeparator" w:id="0">
    <w:p w:rsidR="00283317" w:rsidRDefault="00283317" w:rsidP="005A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 w:rsidP="005A3444">
    <w:pPr>
      <w:pStyle w:val="a4"/>
      <w:pBdr>
        <w:bottom w:val="thickThinMediumGap" w:sz="18" w:space="0" w:color="000000"/>
      </w:pBd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Муниципальное автономное дошкольное образовательное учреждение «Детский сад №16 «Звёздочка» с.Кашино</w:t>
    </w:r>
  </w:p>
  <w:p w:rsidR="005A3444" w:rsidRDefault="005A3444" w:rsidP="005A3444">
    <w:pPr>
      <w:pStyle w:val="a4"/>
      <w:jc w:val="center"/>
    </w:pPr>
    <w:r>
      <w:t>624021 Свердловская область Сысертский район с.Кашино</w:t>
    </w:r>
  </w:p>
  <w:p w:rsidR="005A3444" w:rsidRPr="005A3444" w:rsidRDefault="005A3444" w:rsidP="005A3444">
    <w:pPr>
      <w:pStyle w:val="a4"/>
      <w:jc w:val="center"/>
      <w:rPr>
        <w:lang w:val="en-US"/>
      </w:rPr>
    </w:pPr>
    <w:r>
      <w:rPr>
        <w:b/>
        <w:bCs/>
      </w:rPr>
      <w:t>Тел</w:t>
    </w:r>
    <w:r w:rsidRPr="00235821">
      <w:rPr>
        <w:b/>
        <w:bCs/>
        <w:lang w:val="en-US"/>
      </w:rPr>
      <w:t xml:space="preserve">. </w:t>
    </w:r>
    <w:r w:rsidRPr="00235821">
      <w:rPr>
        <w:lang w:val="en-US"/>
      </w:rPr>
      <w:t xml:space="preserve">8(34374)6-31-30           </w:t>
    </w:r>
    <w:r>
      <w:rPr>
        <w:b/>
        <w:bCs/>
        <w:lang w:val="en-US"/>
      </w:rPr>
      <w:t>e-mail</w:t>
    </w:r>
    <w:r w:rsidRPr="00235821">
      <w:rPr>
        <w:b/>
        <w:bCs/>
        <w:lang w:val="en-US"/>
      </w:rPr>
      <w:t>:</w:t>
    </w:r>
    <w:r>
      <w:rPr>
        <w:lang w:val="en-US"/>
      </w:rPr>
      <w:t xml:space="preserve"> mkdoy-16@yandex.ru</w:t>
    </w:r>
  </w:p>
  <w:p w:rsidR="005A3444" w:rsidRPr="005A3444" w:rsidRDefault="005A3444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FD"/>
    <w:rsid w:val="00283317"/>
    <w:rsid w:val="00343CD0"/>
    <w:rsid w:val="0035709D"/>
    <w:rsid w:val="004B3009"/>
    <w:rsid w:val="00547D2A"/>
    <w:rsid w:val="005A3444"/>
    <w:rsid w:val="00636B30"/>
    <w:rsid w:val="00690A80"/>
    <w:rsid w:val="006F482A"/>
    <w:rsid w:val="007119BD"/>
    <w:rsid w:val="007A596E"/>
    <w:rsid w:val="007F79FD"/>
    <w:rsid w:val="00832135"/>
    <w:rsid w:val="008D3882"/>
    <w:rsid w:val="00994D65"/>
    <w:rsid w:val="00AB0838"/>
    <w:rsid w:val="00D7578E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8C823-ACC0-4EE2-B9D6-BFC97A4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35"/>
  </w:style>
  <w:style w:type="paragraph" w:styleId="1">
    <w:name w:val="heading 1"/>
    <w:basedOn w:val="a"/>
    <w:link w:val="10"/>
    <w:uiPriority w:val="9"/>
    <w:qFormat/>
    <w:rsid w:val="00832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2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2135"/>
    <w:rPr>
      <w:b/>
      <w:bCs/>
    </w:rPr>
  </w:style>
  <w:style w:type="paragraph" w:styleId="a4">
    <w:name w:val="header"/>
    <w:basedOn w:val="a"/>
    <w:link w:val="a5"/>
    <w:unhideWhenUsed/>
    <w:qFormat/>
    <w:rsid w:val="005A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3444"/>
  </w:style>
  <w:style w:type="paragraph" w:styleId="a6">
    <w:name w:val="footer"/>
    <w:basedOn w:val="a"/>
    <w:link w:val="a7"/>
    <w:uiPriority w:val="99"/>
    <w:unhideWhenUsed/>
    <w:rsid w:val="005A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3444"/>
  </w:style>
  <w:style w:type="table" w:styleId="a8">
    <w:name w:val="Table Grid"/>
    <w:basedOn w:val="a1"/>
    <w:uiPriority w:val="39"/>
    <w:rsid w:val="0099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9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4D65"/>
  </w:style>
  <w:style w:type="paragraph" w:styleId="a9">
    <w:name w:val="Normal (Web)"/>
    <w:basedOn w:val="a"/>
    <w:uiPriority w:val="99"/>
    <w:semiHidden/>
    <w:unhideWhenUsed/>
    <w:rsid w:val="0054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36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36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effectLst/>
              </a:rPr>
              <a:t>2021-2022 учебный год </a:t>
            </a:r>
          </a:p>
          <a:p>
            <a:pPr>
              <a:defRPr/>
            </a:pPr>
            <a:r>
              <a:rPr lang="ru-RU" sz="1800">
                <a:effectLst/>
              </a:rPr>
              <a:t>Старшая группа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 коммуникативное развитие</c:v>
                </c:pt>
                <c:pt idx="1">
                  <c:v>Познавательной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0.79</c:v>
                </c:pt>
                <c:pt idx="1">
                  <c:v>0.82</c:v>
                </c:pt>
                <c:pt idx="2">
                  <c:v>0.73</c:v>
                </c:pt>
                <c:pt idx="3">
                  <c:v>0.67</c:v>
                </c:pt>
                <c:pt idx="4">
                  <c:v>0.73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6E-430A-84F2-8FDD0D0B84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 коммуникативное развитие</c:v>
                </c:pt>
                <c:pt idx="1">
                  <c:v>Познавательной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0.91</c:v>
                </c:pt>
                <c:pt idx="1">
                  <c:v>0.85</c:v>
                </c:pt>
                <c:pt idx="2">
                  <c:v>0.85</c:v>
                </c:pt>
                <c:pt idx="3">
                  <c:v>0.72</c:v>
                </c:pt>
                <c:pt idx="4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6E-430A-84F2-8FDD0D0B84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4473456"/>
        <c:axId val="984479696"/>
      </c:barChart>
      <c:catAx>
        <c:axId val="98447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4479696"/>
        <c:crosses val="autoZero"/>
        <c:auto val="1"/>
        <c:lblAlgn val="ctr"/>
        <c:lblOffset val="100"/>
        <c:noMultiLvlLbl val="0"/>
      </c:catAx>
      <c:valAx>
        <c:axId val="98447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447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2026-02-05T08:48:00Z</cp:lastPrinted>
  <dcterms:created xsi:type="dcterms:W3CDTF">2026-02-05T06:13:00Z</dcterms:created>
  <dcterms:modified xsi:type="dcterms:W3CDTF">2026-02-05T08:48:00Z</dcterms:modified>
</cp:coreProperties>
</file>