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882" w:rsidRPr="008D3882" w:rsidRDefault="008D3882" w:rsidP="00343C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D3882">
        <w:rPr>
          <w:rFonts w:ascii="Times New Roman" w:hAnsi="Times New Roman" w:cs="Times New Roman"/>
          <w:sz w:val="28"/>
          <w:szCs w:val="28"/>
        </w:rPr>
        <w:t>Мониторинг образовательной деятельности</w:t>
      </w:r>
    </w:p>
    <w:p w:rsidR="00F83D78" w:rsidRDefault="008D3882" w:rsidP="00343C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D3882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 w:rsidRPr="008D3882">
        <w:rPr>
          <w:rFonts w:ascii="Times New Roman" w:hAnsi="Times New Roman" w:cs="Times New Roman"/>
          <w:sz w:val="28"/>
          <w:szCs w:val="28"/>
        </w:rPr>
        <w:t>Залянутдинова</w:t>
      </w:r>
      <w:proofErr w:type="spellEnd"/>
      <w:r w:rsidRPr="008D3882">
        <w:rPr>
          <w:rFonts w:ascii="Times New Roman" w:hAnsi="Times New Roman" w:cs="Times New Roman"/>
          <w:sz w:val="28"/>
          <w:szCs w:val="28"/>
        </w:rPr>
        <w:t xml:space="preserve"> Юлия Сергеевна</w:t>
      </w:r>
    </w:p>
    <w:p w:rsidR="00547D2A" w:rsidRPr="00547D2A" w:rsidRDefault="00547D2A" w:rsidP="00547D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7D2A">
        <w:rPr>
          <w:rFonts w:ascii="Times New Roman" w:hAnsi="Times New Roman" w:cs="Times New Roman"/>
          <w:sz w:val="28"/>
          <w:szCs w:val="28"/>
        </w:rPr>
        <w:t xml:space="preserve">Цель </w:t>
      </w:r>
      <w:proofErr w:type="gramStart"/>
      <w:r w:rsidRPr="00547D2A">
        <w:rPr>
          <w:rFonts w:ascii="Times New Roman" w:hAnsi="Times New Roman" w:cs="Times New Roman"/>
          <w:sz w:val="28"/>
          <w:szCs w:val="28"/>
        </w:rPr>
        <w:t>мониторинга :</w:t>
      </w:r>
      <w:proofErr w:type="gramEnd"/>
      <w:r w:rsidRPr="00547D2A">
        <w:rPr>
          <w:rFonts w:ascii="Times New Roman" w:hAnsi="Times New Roman" w:cs="Times New Roman"/>
          <w:sz w:val="28"/>
          <w:szCs w:val="28"/>
        </w:rPr>
        <w:t xml:space="preserve"> -определение уровня усвоения детьми средней группы образовательной программы ДОУ;</w:t>
      </w:r>
    </w:p>
    <w:p w:rsidR="00547D2A" w:rsidRPr="00547D2A" w:rsidRDefault="00547D2A" w:rsidP="00547D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7D2A">
        <w:rPr>
          <w:rFonts w:ascii="Times New Roman" w:hAnsi="Times New Roman" w:cs="Times New Roman"/>
          <w:sz w:val="28"/>
          <w:szCs w:val="28"/>
        </w:rPr>
        <w:t xml:space="preserve">Задачи </w:t>
      </w:r>
      <w:proofErr w:type="gramStart"/>
      <w:r w:rsidRPr="00547D2A">
        <w:rPr>
          <w:rFonts w:ascii="Times New Roman" w:hAnsi="Times New Roman" w:cs="Times New Roman"/>
          <w:sz w:val="28"/>
          <w:szCs w:val="28"/>
        </w:rPr>
        <w:t>мониторинга :</w:t>
      </w:r>
      <w:proofErr w:type="gramEnd"/>
      <w:r w:rsidRPr="00547D2A">
        <w:rPr>
          <w:rFonts w:ascii="Times New Roman" w:hAnsi="Times New Roman" w:cs="Times New Roman"/>
          <w:sz w:val="28"/>
          <w:szCs w:val="28"/>
        </w:rPr>
        <w:t xml:space="preserve"> - определить уровень усвоения детьми программного материала по образовательным областям; - определить уровень усвоения программного материала по группе в целом (по сравнению с прошлым годом/началом года); - оптимизировать работу с детьми, наметить направление работы по итогам мониторинга по группе в целом; - построить образовательную траекторию развития каждого ребенка;</w:t>
      </w:r>
    </w:p>
    <w:p w:rsidR="00547D2A" w:rsidRDefault="00547D2A" w:rsidP="00547D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7D2A">
        <w:rPr>
          <w:rFonts w:ascii="Times New Roman" w:hAnsi="Times New Roman" w:cs="Times New Roman"/>
          <w:sz w:val="28"/>
          <w:szCs w:val="28"/>
        </w:rPr>
        <w:t>Методы диагностики: - наблюдение; - игровые упражнения; - индивидуальная беседа; - тестовые задания; - беседа с родителями с учетом анкетирования.</w:t>
      </w:r>
    </w:p>
    <w:p w:rsidR="008D3882" w:rsidRDefault="00C75E6F" w:rsidP="008D388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81650" cy="2600325"/>
            <wp:effectExtent l="0" t="0" r="0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5386"/>
        <w:gridCol w:w="1276"/>
        <w:gridCol w:w="1134"/>
      </w:tblGrid>
      <w:tr w:rsidR="00994D65" w:rsidTr="00994D65">
        <w:tc>
          <w:tcPr>
            <w:tcW w:w="7796" w:type="dxa"/>
            <w:gridSpan w:val="3"/>
          </w:tcPr>
          <w:p w:rsidR="00994D65" w:rsidRDefault="00547D2A" w:rsidP="008D3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2020-2021</w:t>
            </w:r>
            <w:r w:rsidR="00994D65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 </w:t>
            </w:r>
          </w:p>
          <w:p w:rsidR="00994D65" w:rsidRDefault="007119BD" w:rsidP="008D3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  <w:r w:rsidR="00994D65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</w:tr>
      <w:tr w:rsidR="00994D65" w:rsidTr="00994D65">
        <w:tc>
          <w:tcPr>
            <w:tcW w:w="5386" w:type="dxa"/>
          </w:tcPr>
          <w:p w:rsidR="00994D65" w:rsidRDefault="00994D65" w:rsidP="00994D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94D65" w:rsidRPr="00994D65" w:rsidRDefault="00994D65" w:rsidP="0099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D65">
              <w:rPr>
                <w:rFonts w:ascii="Times New Roman" w:hAnsi="Times New Roman" w:cs="Times New Roman"/>
                <w:sz w:val="24"/>
                <w:szCs w:val="24"/>
              </w:rPr>
              <w:t>Н.Г.</w:t>
            </w:r>
          </w:p>
        </w:tc>
        <w:tc>
          <w:tcPr>
            <w:tcW w:w="1134" w:type="dxa"/>
          </w:tcPr>
          <w:p w:rsidR="00994D65" w:rsidRPr="00994D65" w:rsidRDefault="00994D65" w:rsidP="0099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D65">
              <w:rPr>
                <w:rFonts w:ascii="Times New Roman" w:hAnsi="Times New Roman" w:cs="Times New Roman"/>
                <w:sz w:val="24"/>
                <w:szCs w:val="24"/>
              </w:rPr>
              <w:t>К.Г.</w:t>
            </w:r>
          </w:p>
        </w:tc>
      </w:tr>
      <w:tr w:rsidR="007119BD" w:rsidTr="00994D65">
        <w:tc>
          <w:tcPr>
            <w:tcW w:w="5386" w:type="dxa"/>
          </w:tcPr>
          <w:p w:rsidR="007119BD" w:rsidRDefault="007119BD" w:rsidP="00994D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 коммуникативное развитие</w:t>
            </w:r>
          </w:p>
        </w:tc>
        <w:tc>
          <w:tcPr>
            <w:tcW w:w="1276" w:type="dxa"/>
          </w:tcPr>
          <w:p w:rsidR="007119BD" w:rsidRPr="00994D65" w:rsidRDefault="007119BD" w:rsidP="0099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68%</w:t>
            </w:r>
          </w:p>
        </w:tc>
        <w:tc>
          <w:tcPr>
            <w:tcW w:w="1134" w:type="dxa"/>
          </w:tcPr>
          <w:p w:rsidR="007119BD" w:rsidRPr="00994D65" w:rsidRDefault="007119BD" w:rsidP="0099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82%</w:t>
            </w:r>
          </w:p>
        </w:tc>
      </w:tr>
      <w:tr w:rsidR="007119BD" w:rsidTr="00994D65">
        <w:tc>
          <w:tcPr>
            <w:tcW w:w="5386" w:type="dxa"/>
          </w:tcPr>
          <w:p w:rsidR="007119BD" w:rsidRDefault="007119BD" w:rsidP="007119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Познавательной развитие</w:t>
            </w:r>
          </w:p>
        </w:tc>
        <w:tc>
          <w:tcPr>
            <w:tcW w:w="1276" w:type="dxa"/>
          </w:tcPr>
          <w:p w:rsidR="007119BD" w:rsidRPr="00994D65" w:rsidRDefault="007119BD" w:rsidP="00711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68%</w:t>
            </w:r>
          </w:p>
        </w:tc>
        <w:tc>
          <w:tcPr>
            <w:tcW w:w="1134" w:type="dxa"/>
          </w:tcPr>
          <w:p w:rsidR="007119BD" w:rsidRPr="00994D65" w:rsidRDefault="007119BD" w:rsidP="00711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82%</w:t>
            </w:r>
          </w:p>
        </w:tc>
      </w:tr>
      <w:tr w:rsidR="007119BD" w:rsidTr="00994D65">
        <w:tc>
          <w:tcPr>
            <w:tcW w:w="5386" w:type="dxa"/>
          </w:tcPr>
          <w:p w:rsidR="007119BD" w:rsidRDefault="007119BD" w:rsidP="007119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1276" w:type="dxa"/>
          </w:tcPr>
          <w:p w:rsidR="007119BD" w:rsidRPr="00547D2A" w:rsidRDefault="007119BD" w:rsidP="00711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D2A"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  <w:tc>
          <w:tcPr>
            <w:tcW w:w="1134" w:type="dxa"/>
          </w:tcPr>
          <w:p w:rsidR="007119BD" w:rsidRPr="00547D2A" w:rsidRDefault="007119BD" w:rsidP="00711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D2A">
              <w:rPr>
                <w:rFonts w:ascii="Times New Roman" w:hAnsi="Times New Roman" w:cs="Times New Roman"/>
                <w:sz w:val="24"/>
                <w:szCs w:val="24"/>
              </w:rPr>
              <w:t>72%</w:t>
            </w:r>
          </w:p>
        </w:tc>
      </w:tr>
      <w:tr w:rsidR="007119BD" w:rsidTr="00994D65">
        <w:tc>
          <w:tcPr>
            <w:tcW w:w="5386" w:type="dxa"/>
          </w:tcPr>
          <w:p w:rsidR="007119BD" w:rsidRDefault="007119BD" w:rsidP="007119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1276" w:type="dxa"/>
          </w:tcPr>
          <w:p w:rsidR="007119BD" w:rsidRPr="00547D2A" w:rsidRDefault="007119BD" w:rsidP="00711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D2A">
              <w:rPr>
                <w:rFonts w:ascii="Times New Roman" w:hAnsi="Times New Roman" w:cs="Times New Roman"/>
                <w:sz w:val="24"/>
                <w:szCs w:val="24"/>
              </w:rPr>
              <w:t>58%</w:t>
            </w:r>
          </w:p>
        </w:tc>
        <w:tc>
          <w:tcPr>
            <w:tcW w:w="1134" w:type="dxa"/>
          </w:tcPr>
          <w:p w:rsidR="007119BD" w:rsidRPr="00547D2A" w:rsidRDefault="007119BD" w:rsidP="00711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D2A">
              <w:rPr>
                <w:rFonts w:ascii="Times New Roman" w:hAnsi="Times New Roman" w:cs="Times New Roman"/>
                <w:sz w:val="24"/>
                <w:szCs w:val="24"/>
              </w:rPr>
              <w:t>65%</w:t>
            </w:r>
          </w:p>
        </w:tc>
      </w:tr>
      <w:tr w:rsidR="007119BD" w:rsidTr="00994D65">
        <w:tc>
          <w:tcPr>
            <w:tcW w:w="5386" w:type="dxa"/>
          </w:tcPr>
          <w:p w:rsidR="007119BD" w:rsidRDefault="007119BD" w:rsidP="007119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1276" w:type="dxa"/>
          </w:tcPr>
          <w:p w:rsidR="007119BD" w:rsidRPr="00547D2A" w:rsidRDefault="007119BD" w:rsidP="00711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D2A">
              <w:rPr>
                <w:rFonts w:ascii="Times New Roman" w:hAnsi="Times New Roman" w:cs="Times New Roman"/>
                <w:sz w:val="24"/>
                <w:szCs w:val="24"/>
              </w:rPr>
              <w:t>57%</w:t>
            </w:r>
          </w:p>
        </w:tc>
        <w:tc>
          <w:tcPr>
            <w:tcW w:w="1134" w:type="dxa"/>
          </w:tcPr>
          <w:p w:rsidR="007119BD" w:rsidRPr="00547D2A" w:rsidRDefault="007119BD" w:rsidP="00711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D2A">
              <w:rPr>
                <w:rFonts w:ascii="Times New Roman" w:hAnsi="Times New Roman" w:cs="Times New Roman"/>
                <w:sz w:val="24"/>
                <w:szCs w:val="24"/>
              </w:rPr>
              <w:t>73%</w:t>
            </w:r>
          </w:p>
        </w:tc>
      </w:tr>
    </w:tbl>
    <w:p w:rsidR="008D3882" w:rsidRPr="00547D2A" w:rsidRDefault="008D3882" w:rsidP="008D3882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47D2A" w:rsidRPr="00547D2A" w:rsidRDefault="00994D65" w:rsidP="00547D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D2A">
        <w:rPr>
          <w:rFonts w:ascii="Times New Roman" w:hAnsi="Times New Roman" w:cs="Times New Roman"/>
          <w:sz w:val="28"/>
          <w:szCs w:val="28"/>
        </w:rPr>
        <w:t>Вывод:</w:t>
      </w:r>
      <w:r w:rsidRPr="00547D2A">
        <w:rPr>
          <w:rStyle w:val="30"/>
          <w:rFonts w:eastAsiaTheme="minorHAnsi"/>
          <w:color w:val="000000"/>
          <w:sz w:val="28"/>
          <w:szCs w:val="28"/>
        </w:rPr>
        <w:t xml:space="preserve"> </w:t>
      </w:r>
      <w:r w:rsidR="00547D2A" w:rsidRPr="00547D2A">
        <w:rPr>
          <w:rFonts w:ascii="Times New Roman" w:hAnsi="Times New Roman" w:cs="Times New Roman"/>
          <w:sz w:val="28"/>
          <w:szCs w:val="28"/>
        </w:rPr>
        <w:t xml:space="preserve">Из </w:t>
      </w:r>
      <w:r w:rsidR="00547D2A" w:rsidRPr="00547D2A">
        <w:rPr>
          <w:rFonts w:ascii="Times New Roman" w:hAnsi="Times New Roman" w:cs="Times New Roman"/>
          <w:bCs/>
          <w:sz w:val="28"/>
          <w:szCs w:val="28"/>
        </w:rPr>
        <w:t xml:space="preserve">результатов мониторинга </w:t>
      </w:r>
      <w:r w:rsidR="00547D2A" w:rsidRPr="00547D2A">
        <w:rPr>
          <w:rFonts w:ascii="Times New Roman" w:hAnsi="Times New Roman" w:cs="Times New Roman"/>
          <w:sz w:val="28"/>
          <w:szCs w:val="28"/>
        </w:rPr>
        <w:t>определяются следующие направления работы, требующие углубленной работы на следующий учебный год:</w:t>
      </w:r>
    </w:p>
    <w:p w:rsidR="00547D2A" w:rsidRPr="00547D2A" w:rsidRDefault="00547D2A" w:rsidP="00547D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D2A">
        <w:rPr>
          <w:rFonts w:ascii="Times New Roman" w:hAnsi="Times New Roman" w:cs="Times New Roman"/>
          <w:sz w:val="28"/>
          <w:szCs w:val="28"/>
        </w:rPr>
        <w:t>- физическое развитие,</w:t>
      </w:r>
    </w:p>
    <w:p w:rsidR="00547D2A" w:rsidRPr="00547D2A" w:rsidRDefault="00547D2A" w:rsidP="00547D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D2A">
        <w:rPr>
          <w:rFonts w:ascii="Times New Roman" w:hAnsi="Times New Roman" w:cs="Times New Roman"/>
          <w:sz w:val="28"/>
          <w:szCs w:val="28"/>
        </w:rPr>
        <w:lastRenderedPageBreak/>
        <w:t>- речевое развитие,</w:t>
      </w:r>
    </w:p>
    <w:p w:rsidR="00547D2A" w:rsidRPr="00547D2A" w:rsidRDefault="00547D2A" w:rsidP="00547D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D2A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художественно- эстетическое развитие</w:t>
      </w:r>
      <w:r w:rsidRPr="00547D2A">
        <w:rPr>
          <w:rFonts w:ascii="Times New Roman" w:hAnsi="Times New Roman" w:cs="Times New Roman"/>
          <w:sz w:val="28"/>
          <w:szCs w:val="28"/>
        </w:rPr>
        <w:t>.</w:t>
      </w:r>
    </w:p>
    <w:p w:rsidR="00547D2A" w:rsidRPr="00547D2A" w:rsidRDefault="00547D2A" w:rsidP="00547D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D2A">
        <w:rPr>
          <w:rFonts w:ascii="Times New Roman" w:hAnsi="Times New Roman" w:cs="Times New Roman"/>
          <w:sz w:val="28"/>
          <w:szCs w:val="28"/>
        </w:rPr>
        <w:t>Факторы, положительно повлиявшие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7D2A">
        <w:rPr>
          <w:rFonts w:ascii="Times New Roman" w:hAnsi="Times New Roman" w:cs="Times New Roman"/>
          <w:bCs/>
          <w:sz w:val="28"/>
          <w:szCs w:val="28"/>
        </w:rPr>
        <w:t>результаты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7D2A">
        <w:rPr>
          <w:rFonts w:ascii="Times New Roman" w:hAnsi="Times New Roman" w:cs="Times New Roman"/>
          <w:sz w:val="28"/>
          <w:szCs w:val="28"/>
        </w:rPr>
        <w:t>педагогической диагностики:</w:t>
      </w:r>
    </w:p>
    <w:p w:rsidR="00547D2A" w:rsidRPr="00547D2A" w:rsidRDefault="00547D2A" w:rsidP="00547D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D2A">
        <w:rPr>
          <w:rFonts w:ascii="Times New Roman" w:hAnsi="Times New Roman" w:cs="Times New Roman"/>
          <w:bCs/>
          <w:sz w:val="28"/>
          <w:szCs w:val="28"/>
        </w:rPr>
        <w:t>Результаты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7D2A">
        <w:rPr>
          <w:rFonts w:ascii="Times New Roman" w:hAnsi="Times New Roman" w:cs="Times New Roman"/>
          <w:sz w:val="28"/>
          <w:szCs w:val="28"/>
        </w:rPr>
        <w:t>получены за счет достаточно сформированных предпосылок к учебной деятельности: умение ребенка работать в соответствии с инструкцией, самостоятельно действовать по образцу и осуществлять контроль, вовремя остановиться при выполнении того или иного задания и переключиться на выполнение другого.</w:t>
      </w:r>
    </w:p>
    <w:p w:rsidR="00343CD0" w:rsidRDefault="00343CD0" w:rsidP="00547D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3CD0" w:rsidRDefault="00343CD0" w:rsidP="00994D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воспитатель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Н.В.Пантюхина</w:t>
      </w:r>
      <w:proofErr w:type="spellEnd"/>
    </w:p>
    <w:p w:rsidR="00343CD0" w:rsidRDefault="00343CD0" w:rsidP="00994D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3CD0" w:rsidRDefault="00343CD0" w:rsidP="00994D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3CD0" w:rsidRPr="00994D65" w:rsidRDefault="00343CD0" w:rsidP="00994D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МАДОУ №16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Е.В.Волкова</w:t>
      </w:r>
      <w:proofErr w:type="spellEnd"/>
    </w:p>
    <w:p w:rsidR="008D3882" w:rsidRPr="008D3882" w:rsidRDefault="008D3882" w:rsidP="008D388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D3882" w:rsidRPr="008D38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2576" w:rsidRDefault="00A72576" w:rsidP="005A3444">
      <w:pPr>
        <w:spacing w:after="0" w:line="240" w:lineRule="auto"/>
      </w:pPr>
      <w:r>
        <w:separator/>
      </w:r>
    </w:p>
  </w:endnote>
  <w:endnote w:type="continuationSeparator" w:id="0">
    <w:p w:rsidR="00A72576" w:rsidRDefault="00A72576" w:rsidP="005A34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444" w:rsidRDefault="005A344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444" w:rsidRDefault="005A3444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444" w:rsidRDefault="005A344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2576" w:rsidRDefault="00A72576" w:rsidP="005A3444">
      <w:pPr>
        <w:spacing w:after="0" w:line="240" w:lineRule="auto"/>
      </w:pPr>
      <w:r>
        <w:separator/>
      </w:r>
    </w:p>
  </w:footnote>
  <w:footnote w:type="continuationSeparator" w:id="0">
    <w:p w:rsidR="00A72576" w:rsidRDefault="00A72576" w:rsidP="005A34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444" w:rsidRDefault="005A344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444" w:rsidRDefault="005A3444" w:rsidP="005A3444">
    <w:pPr>
      <w:pStyle w:val="a4"/>
      <w:pBdr>
        <w:bottom w:val="thickThinMediumGap" w:sz="18" w:space="0" w:color="000000"/>
      </w:pBdr>
      <w:jc w:val="center"/>
      <w:rPr>
        <w:rFonts w:ascii="Times New Roman" w:hAnsi="Times New Roman" w:cs="Times New Roman"/>
        <w:b/>
        <w:bCs/>
        <w:sz w:val="28"/>
        <w:szCs w:val="28"/>
      </w:rPr>
    </w:pPr>
    <w:r>
      <w:rPr>
        <w:rFonts w:ascii="Times New Roman" w:hAnsi="Times New Roman" w:cs="Times New Roman"/>
        <w:b/>
        <w:bCs/>
        <w:sz w:val="28"/>
        <w:szCs w:val="28"/>
      </w:rPr>
      <w:t xml:space="preserve">Муниципальное автономное дошкольное образовательное учреждение «Детский сад №16 «Звёздочка» </w:t>
    </w:r>
    <w:proofErr w:type="spellStart"/>
    <w:r>
      <w:rPr>
        <w:rFonts w:ascii="Times New Roman" w:hAnsi="Times New Roman" w:cs="Times New Roman"/>
        <w:b/>
        <w:bCs/>
        <w:sz w:val="28"/>
        <w:szCs w:val="28"/>
      </w:rPr>
      <w:t>с.Кашино</w:t>
    </w:r>
    <w:proofErr w:type="spellEnd"/>
  </w:p>
  <w:p w:rsidR="005A3444" w:rsidRDefault="005A3444" w:rsidP="005A3444">
    <w:pPr>
      <w:pStyle w:val="a4"/>
      <w:jc w:val="center"/>
    </w:pPr>
    <w:r>
      <w:t xml:space="preserve">624021 Свердловская область </w:t>
    </w:r>
    <w:proofErr w:type="spellStart"/>
    <w:r>
      <w:t>Сысертский</w:t>
    </w:r>
    <w:proofErr w:type="spellEnd"/>
    <w:r>
      <w:t xml:space="preserve"> район </w:t>
    </w:r>
    <w:proofErr w:type="spellStart"/>
    <w:r>
      <w:t>с.Кашино</w:t>
    </w:r>
    <w:proofErr w:type="spellEnd"/>
  </w:p>
  <w:p w:rsidR="005A3444" w:rsidRPr="005A3444" w:rsidRDefault="005A3444" w:rsidP="005A3444">
    <w:pPr>
      <w:pStyle w:val="a4"/>
      <w:jc w:val="center"/>
      <w:rPr>
        <w:lang w:val="en-US"/>
      </w:rPr>
    </w:pPr>
    <w:r>
      <w:rPr>
        <w:b/>
        <w:bCs/>
      </w:rPr>
      <w:t>Тел</w:t>
    </w:r>
    <w:r w:rsidRPr="00235821">
      <w:rPr>
        <w:b/>
        <w:bCs/>
        <w:lang w:val="en-US"/>
      </w:rPr>
      <w:t xml:space="preserve">. </w:t>
    </w:r>
    <w:r w:rsidRPr="00235821">
      <w:rPr>
        <w:lang w:val="en-US"/>
      </w:rPr>
      <w:t xml:space="preserve">8(34374)6-31-30           </w:t>
    </w:r>
    <w:r>
      <w:rPr>
        <w:b/>
        <w:bCs/>
        <w:lang w:val="en-US"/>
      </w:rPr>
      <w:t>e-mail</w:t>
    </w:r>
    <w:r w:rsidRPr="00235821">
      <w:rPr>
        <w:b/>
        <w:bCs/>
        <w:lang w:val="en-US"/>
      </w:rPr>
      <w:t>:</w:t>
    </w:r>
    <w:r>
      <w:rPr>
        <w:lang w:val="en-US"/>
      </w:rPr>
      <w:t xml:space="preserve"> mkdoy-16@yandex.ru</w:t>
    </w:r>
  </w:p>
  <w:p w:rsidR="005A3444" w:rsidRPr="005A3444" w:rsidRDefault="005A3444">
    <w:pPr>
      <w:pStyle w:val="a4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444" w:rsidRDefault="005A344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9FD"/>
    <w:rsid w:val="00314374"/>
    <w:rsid w:val="00343CD0"/>
    <w:rsid w:val="004B3009"/>
    <w:rsid w:val="00547D2A"/>
    <w:rsid w:val="005A3444"/>
    <w:rsid w:val="00690A80"/>
    <w:rsid w:val="006F482A"/>
    <w:rsid w:val="007119BD"/>
    <w:rsid w:val="007A596E"/>
    <w:rsid w:val="007F79FD"/>
    <w:rsid w:val="00832135"/>
    <w:rsid w:val="008D3882"/>
    <w:rsid w:val="00994D65"/>
    <w:rsid w:val="00A72576"/>
    <w:rsid w:val="00C75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78C823-ACC0-4EE2-B9D6-BFC97A4EA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2135"/>
  </w:style>
  <w:style w:type="paragraph" w:styleId="1">
    <w:name w:val="heading 1"/>
    <w:basedOn w:val="a"/>
    <w:link w:val="10"/>
    <w:uiPriority w:val="9"/>
    <w:qFormat/>
    <w:rsid w:val="008321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321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21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321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832135"/>
    <w:rPr>
      <w:b/>
      <w:bCs/>
    </w:rPr>
  </w:style>
  <w:style w:type="paragraph" w:styleId="a4">
    <w:name w:val="header"/>
    <w:basedOn w:val="a"/>
    <w:link w:val="a5"/>
    <w:unhideWhenUsed/>
    <w:qFormat/>
    <w:rsid w:val="005A34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A3444"/>
  </w:style>
  <w:style w:type="paragraph" w:styleId="a6">
    <w:name w:val="footer"/>
    <w:basedOn w:val="a"/>
    <w:link w:val="a7"/>
    <w:uiPriority w:val="99"/>
    <w:unhideWhenUsed/>
    <w:rsid w:val="005A34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A3444"/>
  </w:style>
  <w:style w:type="table" w:styleId="a8">
    <w:name w:val="Table Grid"/>
    <w:basedOn w:val="a1"/>
    <w:uiPriority w:val="39"/>
    <w:rsid w:val="00994D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994D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94D65"/>
  </w:style>
  <w:style w:type="paragraph" w:styleId="a9">
    <w:name w:val="Normal (Web)"/>
    <w:basedOn w:val="a"/>
    <w:uiPriority w:val="99"/>
    <w:semiHidden/>
    <w:unhideWhenUsed/>
    <w:rsid w:val="00547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75E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75E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800">
                <a:effectLst/>
              </a:rPr>
              <a:t>2020-2021 учебный год </a:t>
            </a:r>
          </a:p>
          <a:p>
            <a:pPr>
              <a:defRPr/>
            </a:pPr>
            <a:r>
              <a:rPr lang="ru-RU" sz="1800">
                <a:effectLst/>
              </a:rPr>
              <a:t>Средняя группа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Н.Г.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Социально- коммуникативное развитие</c:v>
                </c:pt>
                <c:pt idx="1">
                  <c:v>Познавательной развитие</c:v>
                </c:pt>
                <c:pt idx="2">
                  <c:v>Речевое развитие</c:v>
                </c:pt>
                <c:pt idx="3">
                  <c:v>Физическое развитие</c:v>
                </c:pt>
                <c:pt idx="4">
                  <c:v>худ.-эстетич.развитие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0.68</c:v>
                </c:pt>
                <c:pt idx="1">
                  <c:v>0.68</c:v>
                </c:pt>
                <c:pt idx="2">
                  <c:v>0.55000000000000004</c:v>
                </c:pt>
                <c:pt idx="3">
                  <c:v>0.57999999999999996</c:v>
                </c:pt>
                <c:pt idx="4">
                  <c:v>0.56999999999999995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FD3-4E24-BE51-D06F7277C1D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К.Г.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Социально- коммуникативное развитие</c:v>
                </c:pt>
                <c:pt idx="1">
                  <c:v>Познавательной развитие</c:v>
                </c:pt>
                <c:pt idx="2">
                  <c:v>Речевое развитие</c:v>
                </c:pt>
                <c:pt idx="3">
                  <c:v>Физическое развитие</c:v>
                </c:pt>
                <c:pt idx="4">
                  <c:v>худ.-эстетич.развитие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0.82</c:v>
                </c:pt>
                <c:pt idx="1">
                  <c:v>0.82</c:v>
                </c:pt>
                <c:pt idx="2">
                  <c:v>0.72</c:v>
                </c:pt>
                <c:pt idx="3">
                  <c:v>0.65</c:v>
                </c:pt>
                <c:pt idx="4">
                  <c:v>0.73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FD3-4E24-BE51-D06F7277C1D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1756495"/>
        <c:axId val="41760655"/>
      </c:barChart>
      <c:catAx>
        <c:axId val="4175649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1760655"/>
        <c:crosses val="autoZero"/>
        <c:auto val="1"/>
        <c:lblAlgn val="ctr"/>
        <c:lblOffset val="100"/>
        <c:noMultiLvlLbl val="0"/>
      </c:catAx>
      <c:valAx>
        <c:axId val="4176065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175649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2026-02-05T08:46:00Z</cp:lastPrinted>
  <dcterms:created xsi:type="dcterms:W3CDTF">2026-02-05T06:06:00Z</dcterms:created>
  <dcterms:modified xsi:type="dcterms:W3CDTF">2026-02-05T08:46:00Z</dcterms:modified>
</cp:coreProperties>
</file>