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72" w:rsidRPr="00CB2829" w:rsidRDefault="005C5972" w:rsidP="00D75990">
      <w:pPr>
        <w:shd w:val="clear" w:color="auto" w:fill="FFFFFF"/>
        <w:spacing w:before="150" w:after="450" w:line="288" w:lineRule="atLeast"/>
        <w:outlineLvl w:val="0"/>
        <w:rPr>
          <w:rFonts w:ascii="Arial" w:hAnsi="Arial" w:cs="Arial"/>
          <w:color w:val="333333"/>
          <w:kern w:val="36"/>
          <w:sz w:val="45"/>
          <w:szCs w:val="45"/>
          <w:lang w:eastAsia="ru-RU"/>
        </w:rPr>
      </w:pPr>
      <w:r w:rsidRPr="00CB2829">
        <w:rPr>
          <w:rFonts w:ascii="Arial" w:hAnsi="Arial" w:cs="Arial"/>
          <w:color w:val="333333"/>
          <w:kern w:val="36"/>
          <w:sz w:val="45"/>
          <w:szCs w:val="45"/>
          <w:lang w:eastAsia="ru-RU"/>
        </w:rPr>
        <w:t>Проект по экологическому воспитанию «Осень — чудная пора»</w:t>
      </w:r>
    </w:p>
    <w:p w:rsidR="005C5972" w:rsidRPr="00CB2829" w:rsidRDefault="005C5972" w:rsidP="00CB2829">
      <w:pPr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br/>
        <w:t>Проект по экологическому воспитанию «Осень — чудная пора»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Среднесрочный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по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экологическому воспитанию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подготовительной группе «Дрыжные ребята»</w:t>
      </w:r>
    </w:p>
    <w:p w:rsidR="005C5972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— чудная пора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Сроки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: октябрь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: Залянутдинова Ю.С.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Паспорт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 детей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: 6 - 7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лет.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Вид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 среднесрочный, групповой, познавательно-исследовательский, творческий.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Участники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:- дети подготовительной 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группы,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родители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</w:p>
    <w:p w:rsidR="005C5972" w:rsidRPr="00CB2829" w:rsidRDefault="005C5972" w:rsidP="003F5E52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Продолжительность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 среднесрочный.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 реализации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: октябрь</w:t>
      </w:r>
    </w:p>
    <w:p w:rsidR="005C5972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 дневная (в рамках организации педагогического процесса на занятиях и повседневной жизни).</w:t>
      </w:r>
    </w:p>
    <w:p w:rsidR="005C5972" w:rsidRPr="00D75990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u w:val="single"/>
          <w:lang w:eastAsia="ru-RU"/>
        </w:rPr>
      </w:pPr>
    </w:p>
    <w:p w:rsidR="005C5972" w:rsidRPr="00D75990" w:rsidRDefault="005C5972" w:rsidP="00CB2829">
      <w:pPr>
        <w:ind w:firstLine="360"/>
        <w:jc w:val="left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Проблема </w:t>
      </w:r>
      <w:r w:rsidRPr="00D75990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Наблюдая за поведением детей во время занятий, опытов, прогулок, мы заметили, что у некоторых детей слабая познавательная активность, недостаточная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экологическая культура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Проанализировав ситуацию,мы решили, что разумное сочетание исследовательской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,развитие познавательного интереса детей, их стремления к самостоятельным наблюдениям и опытам, позволит сформировать конкретные знания о взаимодействиях в природе, о воздействии человека на окружающую среду, создаст благоприятные условия для формирования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культуры старших дошкольников.</w:t>
      </w:r>
    </w:p>
    <w:p w:rsidR="005C5972" w:rsidRPr="00D75990" w:rsidRDefault="005C5972" w:rsidP="00CB2829">
      <w:pPr>
        <w:ind w:firstLine="360"/>
        <w:jc w:val="left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</w:p>
    <w:p w:rsidR="005C5972" w:rsidRPr="00D75990" w:rsidRDefault="005C5972" w:rsidP="00CB2829">
      <w:pPr>
        <w:ind w:firstLine="360"/>
        <w:jc w:val="left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Актуальность </w:t>
      </w:r>
      <w:r w:rsidRPr="00D75990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.</w:t>
      </w:r>
    </w:p>
    <w:p w:rsidR="005C5972" w:rsidRPr="00CB2829" w:rsidRDefault="005C5972" w:rsidP="00D75990">
      <w:pPr>
        <w:spacing w:before="225" w:after="225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Родная природа! В душе ребенка она оставляет глубокий неизгладимый след, потому - что своей яркостью, своим многообразием воздействует на его чувства.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– одно из благоприятных времен года для наблюдений за изменениями в природе. При изучении природных явлений дошкольники обращают внимания на многие признаки этого замечательного времен года, учатся прослеживать связь между ними, знакомятся с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осенней природой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Все мероприятия, запланированные в данном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 направлены на достижение главной цели – дать представление о времени года –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 его характерных особенностях. Участие детей в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– чудная пора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позволит максимально обогатить знания и представления об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 ее приметах, изменениях в природе в этот период; развивать связную речь, творческие способности детей.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В своей работе с детьми старшего дошкольного возраста мы использовали метод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деятельности с целью развития у них интереса к изучению природы, так как этот возраст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</w:t>
      </w:r>
    </w:p>
    <w:p w:rsidR="005C5972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C5972" w:rsidRPr="00D75990" w:rsidRDefault="005C5972" w:rsidP="00CB2829">
      <w:pPr>
        <w:ind w:firstLine="360"/>
        <w:jc w:val="left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Цель </w:t>
      </w:r>
      <w:r w:rsidRPr="00D75990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-Создать условия для понимания необходимости бережного отношения к природе.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Расширить представления детей об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 как о времени года.</w:t>
      </w:r>
    </w:p>
    <w:p w:rsidR="005C5972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Создать условия для художественно-эстетического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детей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 развития их познавательных и творческих способностей.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5C5972" w:rsidRPr="00D75990" w:rsidRDefault="005C5972" w:rsidP="00CB2829">
      <w:pPr>
        <w:ind w:firstLine="360"/>
        <w:jc w:val="left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Аннотация </w:t>
      </w:r>
      <w:r w:rsidRPr="00D75990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 - чудная пора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направлен на изучение природы во всех её проявлениях в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период времени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В ходе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дети смогут приобрести новые знания об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; знания о живой и неживой природе; о том, что в природе все взаимосвязано; как нужно сохранять и беречь природу.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Формирование основ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культуры дошкольников через практическую деятельность с живыми объектами, наблюдения, опыты, исследовательскую работу и работу с дидактическим материалом;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Закрепить знания детей об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 как времени года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 характерных признаках и явлениях)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Уточнить представления об изменениях, происходящих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в жизни растений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; расширить представление о многообразии и пользе овощей и фруктов, грибов и ягод, созревающих в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 период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Способствовать развитию познавательной активности, мышления, воображения, фантазии, творческих способностей и коммуникативных навыков.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бережное отношение к природе, животным и птицам, желание заботится о них.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Развивать связную речь через составления описательного рассказа;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Приобщить родителей к совместной творческой деятельности с детьми.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Ожидаемые результаты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(продукт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Расширится кругозор детей о растительном мире, о мире живой природы и сезонных изменения (знать и называть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 месяцы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 признаки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);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дети смогут использовать полученные знания в художественном творчестве (уметь с помощью природно – бросового материала оригинальные решения в создании необычных портретов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);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пополнится словарный запас, дети научатся составлять описательные рассказы с использованием опорной схемы;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знать, как растут фрукты, овощи, грибы, время их сбора, что можно приготовить из них, как их заготавливают на зиму.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подготовка к музыкальному празднику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в гости к нам пришла»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Выставка работ детей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«Сказочная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(поделки из природного материала)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Выставка совместной работы родителей и </w:t>
      </w: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 природу»</w:t>
      </w:r>
    </w:p>
    <w:p w:rsidR="005C5972" w:rsidRPr="00D75990" w:rsidRDefault="005C5972" w:rsidP="00CB2829">
      <w:pPr>
        <w:ind w:firstLine="360"/>
        <w:jc w:val="left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</w:p>
    <w:p w:rsidR="005C5972" w:rsidRPr="00D75990" w:rsidRDefault="005C5972" w:rsidP="00CB2829">
      <w:pPr>
        <w:ind w:firstLine="360"/>
        <w:jc w:val="left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Этапы </w:t>
      </w:r>
      <w:r w:rsidRPr="00D75990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проектной деятельности</w:t>
      </w: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Подготовительный этап – подбор методической литературы по данной теме; формулировка целей и задач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; разработка плана мероприятий (подбор детской художественной литературы; бесед, наблюдений по теме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);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подготовить для родителей </w:t>
      </w: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консультацию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 «Формирование начал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культуры у дошкольников»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Практический этап - реализует темы по образовательным </w:t>
      </w: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областям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«Речеквое развитие»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</w:p>
    <w:p w:rsidR="005C5972" w:rsidRPr="00D75990" w:rsidRDefault="005C5972" w:rsidP="00CB2829">
      <w:pPr>
        <w:spacing w:before="225" w:after="225"/>
        <w:ind w:firstLine="360"/>
        <w:jc w:val="left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Заключительный этап – обобщающий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Выставка работ детей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«Сказочная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(поделки из природного материала)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- Выставка совместной работы родителей и </w:t>
      </w: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 природу»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Реализация практического этапа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Цикл занятий по разным видам деятельности.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Чтение, заучивание наизусть, загадывание и отгадывание загадок об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Рассматривание картин с изображением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осенних пейзажей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 деревьев, животных, овощей, фруктов.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Чтение рассказа Г. Скребицкого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 сказки К. Ушинского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 одной яблоньки»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Загадывание и отгадывание загадок по теме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«Овощи-фрукты»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«Перелетные птицы»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животные»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Рассматривание муляжей овощей, фруктов; иллюстраций грибов, диких и домашних животных.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Оформление групповой комнаты, размещение познавательного материала на информационном поле, в уголке природы, в зоне экспериментальной деятельности.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Сбор природного материала.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Прогулки, наблюдения.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Сопутствующие беседы.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Проведение подвижных игр, физкультминуток, пальчиковой гимнастики.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Фотоматериалы.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Выставки детских рисунков, работ по аппликации.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Сюжетно-ролевые игры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«Овощной магазин»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цветов»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лишнее»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«Жизнь в семенах»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 «Чудесный мешочек",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растёт на грядке?»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," С какого дерева листок»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Сенсорное развитие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 рассматривание и обследование муляжей и трафаретов овощей, фруктов. Труд людей по сбору урожая.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Ознакомление с природой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беседы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«Золотая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труде людей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«Какими красками рисует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занятия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«Жизнь природы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осенью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 и фрукты на нашем столе»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«Берегите природу»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цикл наблюдений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цветет на нашем участке в середине сентября?»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они - цветущие растения?»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помогал цветам расти?»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Опыты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 нужна всем»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Рассматривание иллюстраций, картин об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Составление описательных рассказов об </w:t>
      </w:r>
      <w:r w:rsidRPr="00CB282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 овощах и фруктах.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Рисование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«Краски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осени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 в лесу»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Аппликация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«Листопад ","Сказочная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Лепка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«Грибы на поляне»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Подготовка к музыкальному празднику - утреннику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в гости к нам пришла»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Сбор разноцветных листьев на прогулке.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Физкультминутки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пальчики»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«Разноцветная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«Прятки»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знаю 5 названий»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«Листопад»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«Сидит белка на тележке»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,"Этот пальчик в лес ходил»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Пальчиковая гимнастика с педагогом-</w:t>
      </w:r>
      <w:r w:rsidRPr="00CB2829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психологом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Осень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«Собираем листочки»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«Листья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осенние тихо кружатся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C5972" w:rsidRPr="00D75990" w:rsidRDefault="005C5972" w:rsidP="00CB2829">
      <w:pPr>
        <w:ind w:firstLine="360"/>
        <w:jc w:val="left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</w:p>
    <w:p w:rsidR="005C5972" w:rsidRPr="00D75990" w:rsidRDefault="005C5972" w:rsidP="00CB2829">
      <w:pPr>
        <w:ind w:firstLine="360"/>
        <w:jc w:val="left"/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</w:pP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Ресурсы </w:t>
      </w:r>
      <w:r w:rsidRPr="00D75990">
        <w:rPr>
          <w:rFonts w:ascii="Times New Roman" w:hAnsi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проекта</w:t>
      </w:r>
      <w:r w:rsidRPr="00D75990">
        <w:rPr>
          <w:rFonts w:ascii="Times New Roman" w:hAnsi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1. Бондаренко Т. М.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Экологические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занятия с детьми 5-6 лет»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Л"/>
        </w:smartTagPr>
        <w:r w:rsidRPr="00CB2829">
          <w:rPr>
            <w:rFonts w:ascii="Times New Roman" w:hAnsi="Times New Roman"/>
            <w:color w:val="111111"/>
            <w:sz w:val="28"/>
            <w:szCs w:val="28"/>
            <w:lang w:eastAsia="ru-RU"/>
          </w:rPr>
          <w:t>2. Л</w:t>
        </w:r>
      </w:smartTag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 Г. Селихова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«Ознакомление с природой и развитие речи»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3. Шорыгина Т.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месяцы в году?»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«Осторожные сказки»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 Безопасность для малышей. Знакомство с окружающим миром и развитие речи.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4. Колдина Д.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«Аппликация с детьми 5-6 лет»</w:t>
      </w: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5C5972" w:rsidRPr="00CB2829" w:rsidRDefault="005C5972" w:rsidP="00CB2829">
      <w:pPr>
        <w:spacing w:before="225" w:after="225"/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5. Аверина И. Е. «Физкультурные минутки и динамические паузы в дошкольныхобразовательных учреждениях».</w:t>
      </w:r>
    </w:p>
    <w:p w:rsidR="005C5972" w:rsidRPr="00CB2829" w:rsidRDefault="005C5972" w:rsidP="00CB2829">
      <w:pPr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. Л"/>
        </w:smartTagPr>
        <w:r w:rsidRPr="00CB2829">
          <w:rPr>
            <w:rFonts w:ascii="Times New Roman" w:hAnsi="Times New Roman"/>
            <w:color w:val="111111"/>
            <w:sz w:val="28"/>
            <w:szCs w:val="28"/>
            <w:lang w:eastAsia="ru-RU"/>
          </w:rPr>
          <w:t>6. Л</w:t>
        </w:r>
      </w:smartTag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. Г. Горькова, А. В. Кочергина, Л. А. Обухова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«Сценарии занятий по </w:t>
      </w:r>
      <w:r w:rsidRPr="00CB2829">
        <w:rPr>
          <w:rFonts w:ascii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экологическому воспитанию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C5972" w:rsidRPr="00CB2829" w:rsidRDefault="005C5972" w:rsidP="00CB2829">
      <w:pPr>
        <w:ind w:firstLine="360"/>
        <w:jc w:val="lef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7. М. Султанова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«Простые опыты с воздухом»</w:t>
      </w: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B2829">
        <w:rPr>
          <w:rFonts w:ascii="Times New Roman" w:hAnsi="Times New Roman"/>
          <w:color w:val="111111"/>
          <w:sz w:val="28"/>
          <w:szCs w:val="28"/>
          <w:lang w:eastAsia="ru-RU"/>
        </w:rPr>
        <w:t>8. А. П. Савина </w:t>
      </w:r>
      <w:r w:rsidRPr="00CB2829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«Пальчиковая гимнастика. Для развития речи детей»</w:t>
      </w: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D75990">
      <w:pPr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Default="005C5972" w:rsidP="00CB2829">
      <w:pPr>
        <w:ind w:firstLine="360"/>
        <w:jc w:val="left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5972" w:rsidRPr="003F5E52" w:rsidRDefault="005C5972" w:rsidP="003F5E52">
      <w:pPr>
        <w:rPr>
          <w:rFonts w:ascii="Times New Roman" w:hAnsi="Times New Roman"/>
          <w:sz w:val="28"/>
          <w:szCs w:val="28"/>
        </w:rPr>
      </w:pPr>
    </w:p>
    <w:p w:rsidR="005C5972" w:rsidRPr="003F5E52" w:rsidRDefault="005C5972" w:rsidP="003F5E52">
      <w:pPr>
        <w:rPr>
          <w:rFonts w:ascii="Times New Roman" w:hAnsi="Times New Roman"/>
          <w:sz w:val="28"/>
          <w:szCs w:val="28"/>
        </w:rPr>
      </w:pPr>
    </w:p>
    <w:p w:rsidR="005C5972" w:rsidRDefault="005C5972" w:rsidP="003F5E52">
      <w:pPr>
        <w:rPr>
          <w:rFonts w:ascii="Times New Roman" w:hAnsi="Times New Roman"/>
          <w:sz w:val="28"/>
          <w:szCs w:val="28"/>
        </w:rPr>
      </w:pPr>
    </w:p>
    <w:p w:rsidR="005C5972" w:rsidRDefault="005C5972" w:rsidP="003F5E52">
      <w:pPr>
        <w:rPr>
          <w:rFonts w:ascii="Times New Roman" w:hAnsi="Times New Roman"/>
          <w:sz w:val="28"/>
          <w:szCs w:val="28"/>
        </w:rPr>
      </w:pPr>
    </w:p>
    <w:p w:rsidR="005C5972" w:rsidRPr="003F5E52" w:rsidRDefault="005C5972" w:rsidP="00D75990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C5972" w:rsidRPr="003F5E52" w:rsidSect="003F5E52">
      <w:pgSz w:w="11906" w:h="16838"/>
      <w:pgMar w:top="1134" w:right="850" w:bottom="1134" w:left="1701" w:header="708" w:footer="708" w:gutter="0"/>
      <w:pgBorders w:offsetFrom="page">
        <w:top w:val="poinsettias" w:sz="30" w:space="24" w:color="auto"/>
        <w:left w:val="poinsettias" w:sz="30" w:space="24" w:color="auto"/>
        <w:bottom w:val="poinsettias" w:sz="30" w:space="24" w:color="auto"/>
        <w:right w:val="poinsettia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B65"/>
    <w:rsid w:val="003F5E52"/>
    <w:rsid w:val="004438FA"/>
    <w:rsid w:val="004C1897"/>
    <w:rsid w:val="005C5972"/>
    <w:rsid w:val="00C52B65"/>
    <w:rsid w:val="00CB2829"/>
    <w:rsid w:val="00CC02C2"/>
    <w:rsid w:val="00D75990"/>
    <w:rsid w:val="00DF3693"/>
    <w:rsid w:val="00DF57D7"/>
    <w:rsid w:val="00FF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D7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F5E52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5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6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6</Pages>
  <Words>1249</Words>
  <Characters>7125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2019-09-11T17:10:00Z</cp:lastPrinted>
  <dcterms:created xsi:type="dcterms:W3CDTF">2019-09-11T16:51:00Z</dcterms:created>
  <dcterms:modified xsi:type="dcterms:W3CDTF">2025-10-03T10:05:00Z</dcterms:modified>
</cp:coreProperties>
</file>