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56" w:rsidRPr="004A3256" w:rsidRDefault="004A3256" w:rsidP="004A3256">
      <w:pPr>
        <w:spacing w:before="30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111111"/>
          <w:kern w:val="36"/>
          <w:sz w:val="30"/>
          <w:szCs w:val="30"/>
          <w:lang w:eastAsia="ru-RU"/>
        </w:rPr>
      </w:pPr>
      <w:r w:rsidRPr="004A3256">
        <w:rPr>
          <w:rFonts w:ascii="Open Sans" w:eastAsia="Times New Roman" w:hAnsi="Open Sans" w:cs="Times New Roman"/>
          <w:b/>
          <w:bCs/>
          <w:color w:val="111111"/>
          <w:kern w:val="36"/>
          <w:sz w:val="30"/>
          <w:szCs w:val="30"/>
          <w:lang w:eastAsia="ru-RU"/>
        </w:rPr>
        <w:t xml:space="preserve">Тренинг психолога для воспитателей группы раннего возраста: «Детские конфликты» 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 wp14:anchorId="32FE33CB" wp14:editId="2F3C78DD">
            <wp:extent cx="2743200" cy="2695575"/>
            <wp:effectExtent l="0" t="0" r="0" b="9525"/>
            <wp:docPr id="1" name="Рисунок 1" descr="тренинг психолога воспитателей, тренинг психолога детском саду, тренинги для педагогов доу от псих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енинг психолога воспитателей, тренинг психолога детском саду, тренинги для педагогов доу от психолог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Организаторы – заведующий, методист, </w:t>
      </w:r>
      <w:bookmarkStart w:id="0" w:name="_GoBack"/>
      <w:r w:rsidRPr="004A3256">
        <w:rPr>
          <w:rFonts w:ascii="Cambria" w:eastAsia="Times New Roman" w:hAnsi="Cambria" w:cs="Times New Roman"/>
          <w:sz w:val="24"/>
          <w:szCs w:val="24"/>
          <w:lang w:eastAsia="ru-RU"/>
        </w:rPr>
        <w:fldChar w:fldCharType="begin"/>
      </w:r>
      <w:r w:rsidRPr="004A3256">
        <w:rPr>
          <w:rFonts w:ascii="Cambria" w:eastAsia="Times New Roman" w:hAnsi="Cambria" w:cs="Times New Roman"/>
          <w:sz w:val="24"/>
          <w:szCs w:val="24"/>
          <w:lang w:eastAsia="ru-RU"/>
        </w:rPr>
        <w:instrText xml:space="preserve"> HYPERLINK "http://psichologvsadu.ru/" \o "Психолог в детском саду" </w:instrText>
      </w:r>
      <w:r w:rsidRPr="004A3256">
        <w:rPr>
          <w:rFonts w:ascii="Cambria" w:eastAsia="Times New Roman" w:hAnsi="Cambria" w:cs="Times New Roman"/>
          <w:sz w:val="24"/>
          <w:szCs w:val="24"/>
          <w:lang w:eastAsia="ru-RU"/>
        </w:rPr>
        <w:fldChar w:fldCharType="separate"/>
      </w:r>
      <w:r w:rsidRPr="004A3256">
        <w:rPr>
          <w:rFonts w:ascii="Cambria" w:eastAsia="Times New Roman" w:hAnsi="Cambria" w:cs="Times New Roman"/>
          <w:sz w:val="24"/>
          <w:szCs w:val="24"/>
          <w:lang w:eastAsia="ru-RU"/>
        </w:rPr>
        <w:t>психолог</w:t>
      </w:r>
      <w:r w:rsidRPr="004A3256">
        <w:rPr>
          <w:rFonts w:ascii="Cambria" w:eastAsia="Times New Roman" w:hAnsi="Cambria" w:cs="Times New Roman"/>
          <w:sz w:val="24"/>
          <w:szCs w:val="24"/>
          <w:lang w:eastAsia="ru-RU"/>
        </w:rPr>
        <w:fldChar w:fldCharType="end"/>
      </w:r>
      <w:r w:rsidRPr="004A3256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bookmarkEnd w:id="0"/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Участники – сотрудники детского сада.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Ведущий – методист, психолог.</w:t>
      </w:r>
    </w:p>
    <w:p w:rsidR="004A3256" w:rsidRPr="004A3256" w:rsidRDefault="004A3256" w:rsidP="004A3256">
      <w:pPr>
        <w:spacing w:before="300" w:after="150" w:line="240" w:lineRule="auto"/>
        <w:jc w:val="center"/>
        <w:outlineLvl w:val="1"/>
        <w:rPr>
          <w:rFonts w:ascii="Open Sans" w:eastAsia="Times New Roman" w:hAnsi="Open Sans" w:cs="Times New Roman"/>
          <w:b/>
          <w:bCs/>
          <w:color w:val="111111"/>
          <w:sz w:val="45"/>
          <w:szCs w:val="45"/>
          <w:lang w:eastAsia="ru-RU"/>
        </w:rPr>
      </w:pPr>
      <w:r w:rsidRPr="004A3256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Сценарий проведения психологического тренинга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На заметку ведущему. Ведущий привлекает внимание участников группы к проблеме детских конфликтов.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Как педагог может помочь детям в этой ситуации?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Задачей тренинга является проработка оптимальных способов решения детских конфликтов.</w:t>
      </w:r>
    </w:p>
    <w:p w:rsidR="004A3256" w:rsidRPr="004A3256" w:rsidRDefault="004A3256" w:rsidP="004A3256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 xml:space="preserve">1-й этап. </w:t>
      </w:r>
      <w:r w:rsidRPr="004A3256">
        <w:rPr>
          <w:rFonts w:ascii="Cambria" w:eastAsia="Times New Roman" w:hAnsi="Cambria" w:cs="Times New Roman"/>
          <w:b/>
          <w:bCs/>
          <w:color w:val="111111"/>
          <w:sz w:val="28"/>
          <w:szCs w:val="28"/>
          <w:lang w:eastAsia="ru-RU"/>
        </w:rPr>
        <w:t>Выявление причин детских конфликтов и поиск возможных способов их решения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Психолог предлагает участникам группы вспомнить различные случаи детских конфликтов, с которыми им приходилось сталкиваться в работе. Это могут быть такие: ребенок забирает у ровесника игрушку; ребенок ощупывает, лезет в глаза, тянет за одежду второго ребенка, ребенок отталкивает ровесника от взрослого; ребенок проявляет немотивированную агрессию (бьет, тянет за волосы, щипает); ребенок отказывается решать конфликт с ровесником, отказывается мириться (толкает, отталкивает, плачет).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Затем ведущий предлагает определить причины перечисленных конфликтов. В случае затруднения ведущий объясняет, что конфликты со сверстниками могут быть обусловлены различными причинами, в основе которых положены особенности отношения детей раннего возраста к людям и предметам, которые его окружают. Главными для них являются не стремление к общению со взрослыми, а к обследованию предметов. Ровесник сначала часто воспринимается ребенком как «помеха» в реализации этих стремлений или рассматривается как объект, </w:t>
      </w: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lastRenderedPageBreak/>
        <w:t>интересный для исследования. А в тех случаях, когда дети пытаются сделать что-то вместе, им не хватает навыков взаимодействия с равным партнером.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Исходя из этого, приведенные примеры могут быть соотнесены с выделенными причинами: ребенок рассматривает сверстника как препятствие в общении с взрослым; ребенок относится к сверстнику как к интересной, новой игрушке; ребенок хочет общаться или играть вместе со сверстником, но не умеет взаимодействовать с ним.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Затем ведущий предлагает участникам группы рассказать о своих удачах и неудачах в попытках наладить детские конфликты. Он записывает на доске все предложенные варианты и выбирает для анализа конкретную ситуацию.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Пример: Трехлетний Коля играется машиной. Его ровесник Ваня сначала наблюдает за его игрой, потом подходит и пытается отобрать у Коли игрушку. Коля отталкивает от себя сверстника, сердито кричит на него, но машину не отдает. Ваня настойчиво продолжает тянуть игрушку к себе.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Участники группы обсуждают возможные варианты решения конфликта.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Педагоги могут предложить: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отвлечь внимание одного из детей другой игрушкой, интересным занятием;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организовать совместную игру с машинкой, предложив одному ребенку быть шофером. а второму – загрузить машину кубиками для возведения дома;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отобрать игрушку и отвести детей друг от друга;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запретить Ивану забирать игрушку и отдать ее Коле;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предложить Коле отдать игрушку Ивану;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объяснить детям, что ругаться из-за игрушки нельзя;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предложить детям очередность игры с машинкой и тому подобное.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Далее психолог ставит перед группой задачу выбора оптимальных способов разрешения этого конфликта.</w:t>
      </w:r>
    </w:p>
    <w:p w:rsidR="004A3256" w:rsidRPr="004A3256" w:rsidRDefault="004A3256" w:rsidP="004A3256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 xml:space="preserve">2-й этап. </w:t>
      </w:r>
      <w:r w:rsidRPr="004A3256">
        <w:rPr>
          <w:rFonts w:ascii="Cambria" w:eastAsia="Times New Roman" w:hAnsi="Cambria" w:cs="Times New Roman"/>
          <w:b/>
          <w:bCs/>
          <w:color w:val="111111"/>
          <w:sz w:val="28"/>
          <w:szCs w:val="28"/>
          <w:lang w:eastAsia="ru-RU"/>
        </w:rPr>
        <w:t>Анализ способов решения детских конфликтов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На этом этапе тренинга его участники выбирают из предложенных вариантов оптимальные.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Ведущий предлагает участникам группы выделить те критерии, которыми следует руководствоваться в подобной ситуации. Среди них будут такие как: педагоги привлекают внимание детей к эмоциональному состоянию друг друга, собственным примером и предложениями побуждая детей к проявлению сочувствия, жалости, стремятся разрешать конфликты между детьми в мягкой форме, без насилия и окриков, путем перевода их в позитивные формы взаимодействия, или переключение внимания детей на другие виды деятельности или предметы, помогают детям формулировать свои желания, просьбы, договариваться об очередности действий.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На заметку ведущему: Выбирая тот или иной вариант, педагоги должны обосновывать его, учитывая возрастные и индивидуальные особенности детей (умение играть, пользоваться речью, принимать правила очередности, степень эмоциональной напряженности конфликта). Например, если конфликт перешел в драку, дети вряд ли услышат увещевания взрослого и будет трудно переключить их </w:t>
      </w: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lastRenderedPageBreak/>
        <w:t>внимание на другие занятия; в более спокойной ситуации целесообразно предложить детям такие позитивные способы примирения, как совместная игра.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После обсуждения ведущий может предложить участникам группы разыграть несколько сценариев решения детских конфликтов.</w:t>
      </w:r>
    </w:p>
    <w:p w:rsidR="004A3256" w:rsidRPr="004A3256" w:rsidRDefault="004A3256" w:rsidP="004A3256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 xml:space="preserve">3-й этап. </w:t>
      </w:r>
      <w:r w:rsidRPr="004A3256">
        <w:rPr>
          <w:rFonts w:ascii="Cambria" w:eastAsia="Times New Roman" w:hAnsi="Cambria" w:cs="Times New Roman"/>
          <w:b/>
          <w:bCs/>
          <w:color w:val="111111"/>
          <w:sz w:val="28"/>
          <w:szCs w:val="28"/>
          <w:lang w:eastAsia="ru-RU"/>
        </w:rPr>
        <w:t>Способы решения детских конфликтов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Как пример адекватного разрешения детского конфликта, предлагаем сценарий (пример взят из книги Е. </w:t>
      </w:r>
      <w:proofErr w:type="spellStart"/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Рейнольдс</w:t>
      </w:r>
      <w:proofErr w:type="spellEnd"/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 «Руководство маленькими детьми»).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Пример:</w:t>
      </w:r>
    </w:p>
    <w:p w:rsidR="004A3256" w:rsidRPr="004A3256" w:rsidRDefault="004A3256" w:rsidP="004A3256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Ситуация «Это моя кукла»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Участники группы играют роли детей и педагога. Дети – Катя. 2,5 года и Наташа, 3 года (она старше и значительно </w:t>
      </w:r>
      <w:proofErr w:type="gramStart"/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сильнее  Кати</w:t>
      </w:r>
      <w:proofErr w:type="gramEnd"/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). Катя играет с куклой. Наташа подходит и отбирает ее. Катя плачет.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Педагог, увидев девочку, которая плачет, спрашивает ее: «Что случилось?»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Катя. Наташа забрала мою куклу.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Педагог. Ты хочешь сказать об этом Наташе?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Катя смущенно молчит.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Педагог желая поддержать Катю, предлагает: – Хочешь, я подойду вместе с тобой? Катя берет взрослого за руку и подходит к Наташе. Педагог приседает рядом с Катей напротив Наташи (будто усиливая позицию Кати) и обращается к Наташе: – Наташа! Катя хочет тебе что-то сказать. Катя не решается обратиться к Наташе и молчит. Педагог обращается к Кате: – Катя, очень важно сказать Наташе, что ты чувствуешь.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Катя, как и раньше, молчит. Наташа обращается к взрослому: – Она не говорит.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Педагог. Я считаю, Катя боится, но, по-моему, она хочет сказать что-то о кукле. Правда, Катя?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Катя кивает головой и говорит: – Так!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Педагог вновь обращается к Кате: – Катя. Ты можешь сказать Наташе то, что хочешь куклу?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Катя. Я хочу куклу.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Педагог сразу же подхватывает слова Кати, обращаясь к Наташе: «Катя говорит, что хочет, чтобы ты вернула ей куклу».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Наташа. Нет, я буду с ней играть.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Педагог. Вы обе хотите играть одной куклой. Как же быть?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Наташа продолжает настаивать на своем, Катя смущена и ждет, когда ей вернут куклу.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Педагог, обращается к Наташе: – Я не разрешаю тебе играть куклой до тех пор, пока вы не договоритесь.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Далее участники инсценировки разыгрывают возможные варианты поведения девочек.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Затем группа анализирует поведение и высказывания педагога. Ведущий стремится зафиксировать внимание группы на таких важнейших моментах: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lastRenderedPageBreak/>
        <w:t>- отсутствие в произношении педагога директивных высказываний, требующих от ребенка действий по прямому указанию взрослого, вроде: «Отдай куклу». «Не обижай Катю», «Играйте вместе»;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отсутствие порицаний, которые унижают ребенка: «Жадина», «Ты поступаешь плохо»;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тактичные приемы поддержки слабого и обиженного ребенка и воздействия на более сильного и агрессивного (приседает рядом с ребенком, выступает посредником);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- использование косвенных способов для побуждения ребенка самому высказать свои переживания и желания (обращение типа: «Ты хочешь </w:t>
      </w:r>
      <w:proofErr w:type="gramStart"/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сказать..?</w:t>
      </w:r>
      <w:proofErr w:type="gramEnd"/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». «Очень важно сказать...»);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тактичная интерпретация переживаний обиженного ребенка, позволяет детям лучше понять их;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- использование запретов лишь после исчерпания других способов решения конфликта;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- запрет сформулирован таким образом, что открывает возможности детям договориться самим «Я не позволяю... пока </w:t>
      </w:r>
      <w:proofErr w:type="gramStart"/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вы</w:t>
      </w:r>
      <w:proofErr w:type="gramEnd"/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 не договоритесь»).</w:t>
      </w:r>
    </w:p>
    <w:p w:rsidR="004A3256" w:rsidRPr="004A3256" w:rsidRDefault="004A3256" w:rsidP="004A3256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Аналогичным образом могут быть разыграны и другие конфликтные ситуации по обсуждению различных </w:t>
      </w:r>
      <w:r w:rsidRPr="004A325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приемов </w:t>
      </w:r>
      <w:hyperlink r:id="rId5" w:tgtFrame="_blank" w:history="1">
        <w:r w:rsidRPr="004A3256">
          <w:rPr>
            <w:rFonts w:ascii="Cambria" w:eastAsia="Times New Roman" w:hAnsi="Cambria" w:cs="Times New Roman"/>
            <w:sz w:val="24"/>
            <w:szCs w:val="24"/>
            <w:lang w:eastAsia="ru-RU"/>
          </w:rPr>
          <w:t>взаимодействия педагогов с детьми</w:t>
        </w:r>
      </w:hyperlink>
      <w:r w:rsidRPr="004A3256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.</w:t>
      </w:r>
    </w:p>
    <w:p w:rsidR="00083CD1" w:rsidRDefault="00083CD1"/>
    <w:sectPr w:rsidR="0008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56"/>
    <w:rsid w:val="00083CD1"/>
    <w:rsid w:val="004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9BF78-7A77-4E5E-AE1C-DCEFB67A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99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detm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2020-01-06T10:54:00Z</dcterms:created>
  <dcterms:modified xsi:type="dcterms:W3CDTF">2020-01-06T10:55:00Z</dcterms:modified>
</cp:coreProperties>
</file>