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20" w:rsidRPr="000D7A20" w:rsidRDefault="000D7A20" w:rsidP="000D7A20">
      <w:pPr>
        <w:spacing w:before="30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</w:pPr>
      <w:r w:rsidRPr="000D7A20"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 xml:space="preserve">Тренинг для воспитателей ДОУ: «Профилактика эмоционального выгорания педагогов» 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Цель: знакомство членов группы; осознание педагогами своих эмоций и чувств, принятие их; освоение эффективных способов снятия внутреннего напряжения, приемов </w:t>
      </w:r>
      <w:proofErr w:type="spellStart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саморегуляции</w:t>
      </w:r>
      <w:proofErr w:type="spellEnd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Оборудование: карточки «фантом», цветные карандаши, листы А4, ручки.</w:t>
      </w:r>
    </w:p>
    <w:p w:rsidR="000D7A20" w:rsidRPr="000D7A20" w:rsidRDefault="000D7A20" w:rsidP="000D7A20">
      <w:pPr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111111"/>
          <w:sz w:val="45"/>
          <w:szCs w:val="45"/>
          <w:lang w:eastAsia="ru-RU"/>
        </w:rPr>
      </w:pPr>
      <w:r w:rsidRPr="000D7A20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Ход проведения тренинга психолога в детском саду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«Самый ценный детский подарок»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Назовите свое имя, ценнейший детский подарок.</w:t>
      </w:r>
    </w:p>
    <w:bookmarkStart w:id="0" w:name="_GoBack"/>
    <w:p w:rsidR="000D7A20" w:rsidRPr="000D7A20" w:rsidRDefault="00A80AB9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sz w:val="26"/>
          <w:szCs w:val="26"/>
          <w:lang w:eastAsia="ru-RU"/>
        </w:rPr>
        <w:fldChar w:fldCharType="begin"/>
      </w:r>
      <w:r w:rsidR="000D7A20" w:rsidRPr="000D7A20">
        <w:rPr>
          <w:rFonts w:ascii="Cambria" w:eastAsia="Times New Roman" w:hAnsi="Cambria" w:cs="Times New Roman"/>
          <w:sz w:val="26"/>
          <w:szCs w:val="26"/>
          <w:lang w:eastAsia="ru-RU"/>
        </w:rPr>
        <w:instrText xml:space="preserve"> HYPERLINK "http://psichologvsadu.ru/" \o "Психолог в детском саду" </w:instrText>
      </w:r>
      <w:r w:rsidRPr="000D7A20">
        <w:rPr>
          <w:rFonts w:ascii="Cambria" w:eastAsia="Times New Roman" w:hAnsi="Cambria" w:cs="Times New Roman"/>
          <w:sz w:val="26"/>
          <w:szCs w:val="26"/>
          <w:lang w:eastAsia="ru-RU"/>
        </w:rPr>
        <w:fldChar w:fldCharType="separate"/>
      </w:r>
      <w:r w:rsidR="000D7A20" w:rsidRPr="000D7A20">
        <w:rPr>
          <w:rFonts w:ascii="Cambria" w:eastAsia="Times New Roman" w:hAnsi="Cambria" w:cs="Times New Roman"/>
          <w:sz w:val="26"/>
          <w:szCs w:val="26"/>
          <w:u w:val="single"/>
          <w:lang w:eastAsia="ru-RU"/>
        </w:rPr>
        <w:t>Психолог</w:t>
      </w:r>
      <w:r w:rsidRPr="000D7A20">
        <w:rPr>
          <w:rFonts w:ascii="Cambria" w:eastAsia="Times New Roman" w:hAnsi="Cambria" w:cs="Times New Roman"/>
          <w:sz w:val="26"/>
          <w:szCs w:val="26"/>
          <w:lang w:eastAsia="ru-RU"/>
        </w:rPr>
        <w:fldChar w:fldCharType="end"/>
      </w:r>
      <w:r w:rsidR="000D7A20" w:rsidRPr="000D7A20">
        <w:rPr>
          <w:rFonts w:ascii="Cambria" w:eastAsia="Times New Roman" w:hAnsi="Cambria" w:cs="Times New Roman"/>
          <w:sz w:val="26"/>
          <w:szCs w:val="26"/>
          <w:lang w:eastAsia="ru-RU"/>
        </w:rPr>
        <w:t>.</w:t>
      </w:r>
      <w:bookmarkEnd w:id="0"/>
      <w:r w:rsidR="000D7A20"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Наша сегодняшняя встреча посвящена теме: «</w:t>
      </w:r>
      <w:r w:rsidR="000D7A20" w:rsidRPr="000D7A20">
        <w:rPr>
          <w:rFonts w:ascii="Cambria" w:eastAsia="Times New Roman" w:hAnsi="Cambria" w:cs="Times New Roman"/>
          <w:b/>
          <w:bCs/>
          <w:color w:val="111111"/>
          <w:sz w:val="26"/>
          <w:szCs w:val="26"/>
          <w:lang w:eastAsia="ru-RU"/>
        </w:rPr>
        <w:t>Профилактика эмоционального выгорания педагога</w:t>
      </w:r>
      <w:r w:rsidR="000D7A20"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».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Что же такое «</w:t>
      </w:r>
      <w:r w:rsidRPr="000D7A20">
        <w:rPr>
          <w:rFonts w:ascii="Cambria" w:eastAsia="Times New Roman" w:hAnsi="Cambria" w:cs="Times New Roman"/>
          <w:i/>
          <w:iCs/>
          <w:color w:val="111111"/>
          <w:sz w:val="26"/>
          <w:szCs w:val="26"/>
          <w:lang w:eastAsia="ru-RU"/>
        </w:rPr>
        <w:t>синдром эмоционального выгорания</w:t>
      </w: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»?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Это состояние чрезмерного эмоционального, физического и психического истощения человека, которое обуславливается длительным пребыванием в эмоционально перегруженной ситуации. Основным фактором возникновения данной «болезни» является стресс. А в работе и жизни педагога их более чем достаточно. Поэтому не будем останавливаться на вопросах «почему?» и «зачем?», вернемся к «что делать?». Для начала предложу вам упражнение, которое покажет, каким сферам своей жизни вы отдаете предпочтение, а в каких не реализуете себя.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Упражнение «Социальные роли»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(Я педагог, жена, мать, дочь, подруга, женщина, бабушка, коллега, хозяйка)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Отметьте, от центра каждую роль по мере и количеству времени и энергии, что вы ей отдаете. Чем больше отдаете, тем выше отмечайте.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Обсуждения. На схеме, которую вы получили можно четко увидеть, какие социальные роли стоят для вас на первом месте, и страдающих от недостатка вашей энергии.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Проведение методики «Живой дом»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Цель:   диагностика субъективного восприятия клиентом психологического пространства семейных отношений.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Задачи:   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выявление перспектив консультационной работы;   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определение роли близких людей в окружении клиента;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прояснение в сознании клиента его реальных отношений с близкими;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выявление конфликтной ситуации в семье.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Инвентарь: лист бумаги (А-4), цветные карандаши, простой карандаш, ручка.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Алгоритм   работы: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Вступление. Просим письменно или устно перечислить тех людей, с которыми человек проживает вместе под одной крышей.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Основная часть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На листе формата А-4 изобразите простым карандашом деревенский   домик, в котором обязательно есть фундамент, стены, окна, крыша,   чердак,   труба, двери, порог.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Присвойте каждой части дома имя конкретного человека, начиная с себя. То есть напишите прямо на рисунке, кто из указанных вами людей может   быть крышей, кто - окнами, стенами и т.д.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   Обсудите с клиентом   возможные   интерпретации   работы.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Возможные интерпретации: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фундамент - главный материальный и духовный «</w:t>
      </w:r>
      <w:proofErr w:type="spellStart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обеспечитель</w:t>
      </w:r>
      <w:proofErr w:type="spellEnd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» семьи, тот, на ком все держится; 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стены - человек, который отвечает за эмоциональное состояние семьи и автора рисунка непосредственно;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Окна - будущее, люди, от которых семья чего-то ждёт, на кого возлагает надежды (в норме, когда окна ассоциируют с детьми);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крыша - человек   в семье,   который жалеет и оберегает клиента, создаёт чувство безопасности, или клиент хотел бы это от него получать;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чердак   - символизирует секретные отношения, а также желание клиента иметь с этим человеком более   доверительные отношения. Чердак также   может обозначать человека, с   которым   у   клиента отношения   развивались   в   прошлом,   а на данный момент менее активны;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труба - человек, от которого клиент получает или хотел бы получать особую     опеку, поддержку. Также может трактоваться как символическое обозначение человека,   который помогает «выпустить пар»,   отрегулировать эмоции;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двери - информационный портал; тот, кто учил выстраивать отношения с миром; тот, у кого клиент учится взаимодействовать   с другими   людьми;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порог - человек, с которым клиент связывает возможность коммуникации   в будущем.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Выводы. Методика позволяет за достаточно короткое время определить роль для клиента каждого члена семьи, а также понять, какую роль в своей семейной системе он отводит себе.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«Тренируем эмоции»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Вся наша работа проходит в общении. Вербальный контакт дает только 35% информации, а невербальный - 65%. Давайте посмотрим, насколько вы умеете распознавать чужие эмоции.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Ключ к рисунку: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Радость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Страх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Гнев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Разочарование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Неуверенность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Захват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Обида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Досада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Ужас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Злость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Удовольствие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Вина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Удивление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Горе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«Без ограничений»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Эмоциональное истощение и приобретение «синдрома эмоционального выгорания» это неизбежная судьба почти каждого педагога, который проработал более 15-ти лет на одной должности. Часто у нас, педагогов, есть такая черта в характере как чрезмерная категоричность, знание как правильно, что является риском эмоционального выгорания.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По этому поводу предлагаю вам такой эксперимент.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 каждого участника имеется бланк, на котором нарисованы 9 точек. Их необходимо объединить четырьмя линиями, не отрывая руки. Данное упражнение показывает, насколько мы можем оторваться от стереотипов и мыслить нетрадиционно.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Метафорическая история «Четвертый тоннель»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Человек конструирует свою реальность через собственные убеждения и выводы, часто десятилетней давности.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Есть очень показательный пример с крысой и тоннелями.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Если мы посадим крысу в лабиринт с четырьмя тоннелями и всегда будем класть сыр в четвертый тоннель, животное скоро научится искать сыр в четвертом тоннеле. Хочешь сыр? Бегом в четвертый тоннель – вот и сыр! </w:t>
      </w: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Снова хочешь сыра? В четвертый тоннель – получаешь сыр. Через некоторое время великий Бог в белом халате кладет сыр в другой тоннель. Крыса захотела сыр, побежала в четвертый тоннель, а сыра нет. Крыса выбегает. Опять в четвертый тоннель - сыра нет. Выбегает. Через некоторое время крыса перестает бегать в четвертый тоннель и поищет в другом тоннеле.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Разница между крысой и человеком проста – человек будет бегать в четвертый тоннель вечно! Человек поверил в четвертый тоннель. Крысы ни во что не верят, им нужен сыр. А человек, поверив в четвертый тоннель считает правильно бегать туда, есть там сыр или нет. Человеку важнее чувствовать себя правым, чем иметь сыр. И мы будем продолжать ходить по одному и тому же пути, даже если давно не получали сыра и наша жизнь плохо работает. Человек склонен верить в свои «четвертые туннели».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Человек предпочитает быть правым и придерживаться своих убеждений, чем быть счастливым. Мы можем всю жизнь бегать по четвертым тоннелям» чтобы не изменять своим убеждениям и доказывать свою правоту. И это для нас важнее, чем быть счастливым. А великий Бог жизни не забывает переложить сыр.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И вы никогда не будете счастливы, пытаясь получить счастье, если руководствуетесь верой в то, что вы знаете, где находится сыр.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«Фантом»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Эмоции, их изобилие или их дефицит, занимают видное место в развитии «синдрома эмоционального выгорания» педагога, что в свою очередь влечет за собой множество соматических заболеваний. (Раздать всем участникам листки с нарисованным телом человека)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Инструкция: «Представьте, что вы сейчас очень сильно раздражены на кого-то или что-то. Попробуйте почувствовать эту злость всем телом. Возможно, вам будет легче представить тогда, когда вы вспомните определенный случай, когда вы разозлились на кого-то. Почувствуйте, где в вашем теле находится ваша злость. Как вы ее ощущаете? Возможно, она похожа на огонь где-то в вашем организме? Возможно это зуд в кулаках? Заштрихуйте эти участки красным карандашом на своем рисунке. Теперь представьте, что вы неожиданно испугались чего-то. Что вас может напугать? Где находится ваш страх? На что он похож? Закрасьте черным карандашом это место на своем рисунке». Аналогично предложить участникам обозначить синим карандашом страх.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Обсуждение. Обратите внимание, какие участки тела заштрихованы. Уже доказано, что сильные и постоянные негативные эмоции вызывают те или иные заболевания. В частности гнев, страх, печаль... И посмотрев на ваш фантом, вы можете понять, какие болезни могут грозить вам при частом переживании данных эмоций.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Пирамида поддержки при эмоциональном истощении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Что же делать, если вы видите в себе симптомы «эмоционального выгорания»? А это: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Быстрая утомляемость;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Усиление тревоги;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Ухудшение памяти;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Негативизм в общении с детьми и коллегами;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Бессонница;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Апатия и пассивность;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Депрессивное состояние;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Снижение самооценки;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Повышенная раздражительность;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Частые ошибки в работе;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Нарушения в питании – переедание или отказ от еды;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Соматические заболевания – головные боли, заболевания печени, кишечника, сердца, нервной системы, гипертония и др.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Существует так называемая Пирамида поддержки (при эмоциональном истощении)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Как видим, на первом месте стоит </w:t>
      </w:r>
      <w:proofErr w:type="spellStart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самоподдержка</w:t>
      </w:r>
      <w:proofErr w:type="spellEnd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Существуют такие способы </w:t>
      </w:r>
      <w:proofErr w:type="spellStart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самоподдержки</w:t>
      </w:r>
      <w:proofErr w:type="spellEnd"/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: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Физические упражнения,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Сбалансированное здоровое питание,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Отдых и сон,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Релаксация и здоровые способы получения удовольствия,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Умение устанавливать баланс между официальной и личной жизнью.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«Ресурсный мешочек»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Позитивное и доброжелательное общение играет не последнюю роль в профилактике эмоционального выгорания.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Каждому из вас я собрала ресурсный мешочек. В нем есть бодрящие пряности, которые будут напоминать своими ароматами о том, что все для вас необходимое всегда с вами.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Кофе – вкусный напиток, который приносит удовлетворение, бодрит, тонизирует. Это один из самых любимых запахов человечества.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Кардамон укрепляет нервную систему, снимает усталость и апатию.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Корица избавляет от чувства одиночества и страха.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Заключительное слово ведущего</w:t>
      </w:r>
    </w:p>
    <w:p w:rsidR="000D7A20" w:rsidRPr="000D7A20" w:rsidRDefault="000D7A20" w:rsidP="000D7A20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Open Sans" w:eastAsia="Times New Roman" w:hAnsi="Open Sans" w:cs="Times New Roman"/>
          <w:noProof/>
          <w:color w:val="111111"/>
          <w:sz w:val="23"/>
          <w:szCs w:val="23"/>
          <w:lang w:eastAsia="ru-RU"/>
        </w:rPr>
        <w:lastRenderedPageBreak/>
        <w:drawing>
          <wp:inline distT="0" distB="0" distL="0" distR="0">
            <wp:extent cx="6191250" cy="4983480"/>
            <wp:effectExtent l="19050" t="0" r="0" b="0"/>
            <wp:docPr id="1" name="Рисунок 1" descr="тренинг психолога доу, семинары психолога доу, профилактика эмоционального выгорания, профилактика синдрома эмоционального выгорания, профилактика эмоционального выгорания педаг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нинг психолога доу, семинары психолога доу, профилактика эмоционального выгорания, профилактика синдрома эмоционального выгорания, профилактика эмоционального выгорания педагог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Памятка «Советы педагогам по преодолению стрессовых ситуаций»</w:t>
      </w:r>
    </w:p>
    <w:p w:rsidR="000D7A20" w:rsidRPr="000D7A20" w:rsidRDefault="000D7A20" w:rsidP="000D7A20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D7A20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Улыбайтесь чаще и будьте здоровы!</w:t>
      </w:r>
    </w:p>
    <w:p w:rsidR="00083CD1" w:rsidRDefault="00083CD1"/>
    <w:sectPr w:rsidR="00083CD1" w:rsidSect="00A8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A20"/>
    <w:rsid w:val="00083CD1"/>
    <w:rsid w:val="000D7A20"/>
    <w:rsid w:val="0048179D"/>
    <w:rsid w:val="00A8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5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2020-01-06T10:15:00Z</dcterms:created>
  <dcterms:modified xsi:type="dcterms:W3CDTF">2023-03-01T09:59:00Z</dcterms:modified>
</cp:coreProperties>
</file>