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41" w:rsidRPr="0062259B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62259B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В период 6-7 лет ребёнок растет «не по дням, а по часам». </w:t>
      </w:r>
    </w:p>
    <w:p w:rsidR="00A366D2" w:rsidRPr="00A366D2" w:rsidRDefault="00792F41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63131"/>
          <w:lang w:val="ru-RU" w:eastAsia="ru-RU" w:bidi="ar-SA"/>
        </w:rPr>
        <w:t>П</w: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роисходит существенное изменение пропорций тела, что свидетельствует об определённом созревании организма. Совершенствуется работа </w:t>
      </w:r>
      <w:proofErr w:type="spellStart"/>
      <w:proofErr w:type="gramStart"/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сердечно-сосудистой</w:t>
      </w:r>
      <w:proofErr w:type="spellEnd"/>
      <w:proofErr w:type="gramEnd"/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системы.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В 6-7 лет интенсивно развивается опорно-двигательная система (скелет, суставно-связочный аппарат, мускулатура). В этом возрасте каждая из 206 костей скелета значительно изменяется по форме, размерам, внутреннему строению.  Становится ясным, почему 6-7 летнему ребёнку так трудно долго сидеть в неподвижной позе, понятно, почему неправильная поза (долго удерживаемая) легко приводит к нарушениям осанки.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Соблюдайте двигательный режим ребенка, ведь потребность в движении – главная потребность возраста! Не загружайте ребенка длительными  «занятиями». Максимальное время 15-20 мин в день. Помните, что мышцы руки еще недостаточно развиты, что приводит к быстрому утомлению руки.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Поведение ребёнка начинает регулироваться   представлениями о том, что хорошо и что плохо.  Ребёнок испытывает чувство удовлетворения, радости, когда поступает правильно, хорошо, и смущение, неловкость, когда нарушает правила, поступает плохо. Ребенок стремится качественно выполнить какое-либо задание, сравнить с образцом и переделать, если что-то не получилось.  Дети начинают предвосхищать последствия своих действий. Это существенно влияет на эффективность произвольной регуляции поведения - ребёнок может не только отказаться от нежелательных действий или хорошо себя вести, но и выполнять 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lastRenderedPageBreak/>
        <w:t>неинтересное задание, если будет понимать, что полученные результаты принесут кому-то пользу, радость и т. п.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Анализируйте с ребенком результаты работы, которую он выполнил (как в быту, так и в познавательном развитии), моральные поступки. Обсуждайте значение моральных понятий («Добрый человек - это такой, который, всем помогает, защищает слабых»)</w:t>
      </w:r>
    </w:p>
    <w:p w:rsid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    Помните, поведение родителей является  примером поведения ребенка</w:t>
      </w:r>
      <w:r w:rsidRPr="00A366D2">
        <w:rPr>
          <w:rFonts w:ascii="Times New Roman" w:eastAsia="Times New Roman" w:hAnsi="Times New Roman" w:cs="Times New Roman"/>
          <w:b/>
          <w:bCs/>
          <w:i/>
          <w:iCs/>
          <w:color w:val="463131"/>
          <w:lang w:val="ru-RU" w:eastAsia="ru-RU" w:bidi="ar-SA"/>
        </w:rPr>
        <w:t>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Сложнее и богаче по содержанию становится общение ребёнка </w:t>
      </w:r>
      <w:proofErr w:type="gram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со</w:t>
      </w:r>
      <w:proofErr w:type="gram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взрослым. По-прежнему нуждаясь в доброжелательном внимании, уважении взрослого и сотрудничестве с ним, ребёнок </w:t>
      </w:r>
      <w:proofErr w:type="gram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стремится</w:t>
      </w:r>
      <w:proofErr w:type="gram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как можно больше узнать о нём, причём круг интересов выходит за рамки конкретного повседневного взаимодействия.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Чаще   рассказывайте  о том, что у вас  произошло на работе, с какими людьми познакомились и т. п. Для ребенка чрезвычайно важно делать всё правильно и быть хорошим в глазах взрослого.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</w:t>
      </w: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К 7 годам дошкольники испытывают чувство удовлетворения, собственного достоинства в отношении своей </w:t>
      </w:r>
      <w:proofErr w:type="spell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гендерной</w:t>
      </w:r>
      <w:proofErr w:type="spell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(половой) принадлежности, </w:t>
      </w:r>
      <w:proofErr w:type="spell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аргументированно</w:t>
      </w:r>
      <w:proofErr w:type="spell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обосновывают её преимущества. Они начинают осознанно 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lastRenderedPageBreak/>
        <w:t xml:space="preserve">выполнять правила поведения, соответствующие </w:t>
      </w:r>
      <w:proofErr w:type="spell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гендерной</w:t>
      </w:r>
      <w:proofErr w:type="spell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роли в быту, общественных местах, в общении и т. д., определяют перспективы взросления в соответствии с  полом.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5"/>
        <w:gridCol w:w="2876"/>
      </w:tblGrid>
      <w:tr w:rsidR="00A366D2" w:rsidRPr="00181C7D" w:rsidTr="009F29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66D2" w:rsidRPr="00A366D2" w:rsidRDefault="00A366D2" w:rsidP="00B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  <w:t>   </w:t>
            </w:r>
            <w:r w:rsidRPr="00A366D2">
              <w:rPr>
                <w:rFonts w:ascii="Times New Roman" w:eastAsia="Times New Roman" w:hAnsi="Times New Roman" w:cs="Times New Roman"/>
                <w:noProof/>
                <w:color w:val="463131"/>
                <w:lang w:val="ru-RU" w:eastAsia="ru-RU" w:bidi="ar-SA"/>
              </w:rPr>
              <w:drawing>
                <wp:inline distT="0" distB="0" distL="0" distR="0">
                  <wp:extent cx="1193292" cy="1200150"/>
                  <wp:effectExtent l="19050" t="0" r="6858" b="0"/>
                  <wp:docPr id="2" name="Рисунок 2" descr="http://www.permsad148.ru/_mod_files/ce_images/photoalbum/2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rmsad148.ru/_mod_files/ce_images/photoalbum/2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197" cy="1202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6D2" w:rsidRPr="00A366D2" w:rsidRDefault="00A366D2" w:rsidP="00B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  <w:t> </w:t>
            </w:r>
          </w:p>
          <w:p w:rsidR="00A366D2" w:rsidRPr="00A366D2" w:rsidRDefault="00A366D2" w:rsidP="003C078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 xml:space="preserve">Поощряйте любые проявления </w:t>
            </w:r>
            <w:proofErr w:type="spellStart"/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>гендерного</w:t>
            </w:r>
            <w:proofErr w:type="spellEnd"/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 xml:space="preserve"> поведения  и обучайте различным способам его проявления. А для этого ребенок должен видеть дома как мама и папа заботятся друг о друге и членах семьи.</w:t>
            </w:r>
          </w:p>
        </w:tc>
      </w:tr>
    </w:tbl>
    <w:p w:rsidR="00A366D2" w:rsidRPr="00A366D2" w:rsidRDefault="00A366D2" w:rsidP="00BD110D">
      <w:pPr>
        <w:spacing w:after="0" w:line="240" w:lineRule="auto"/>
        <w:rPr>
          <w:rFonts w:ascii="Times New Roman" w:eastAsia="Times New Roman" w:hAnsi="Times New Roman" w:cs="Times New Roman"/>
          <w:lang w:val="ru-RU" w:eastAsia="ru-RU" w:bidi="ar-SA"/>
        </w:rPr>
      </w:pP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Попытки самостоятельно придумать объяснения различным явлениям свидетельствуют о новом этапе развития познавательных способностей. Ребенок активно интересуется познавательной литературой, символическими изображениями, графическими схемами, делает попытки использовать их самостоятельно.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Читайте с ребенком занимательную энциклопедическую литературу, развивайте кругозор; предлагайте задания  с головоломками, зашифрованными посланиями, лабиринтами – их очень много в детских журналах.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3C07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Для 6-7 лет характерна в основном   завышенная самооценка. Постепенно она становится более адекватной. Ребёнок способен удерживать в сознании негативные и положительные оценки. Обнаруживается чёткое проявление чувства стыда. Оно возникает уже при отвлечении от конкретной ситуации при одном лишь представлении о нежелательном поступке.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Важно оценивать полученный ребенком результат, а не его личность в целом. </w:t>
      </w: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lastRenderedPageBreak/>
        <w:t>Использование порицаний и замечаний при обучении детей этого возраста должно быть ограничено.</w:t>
      </w:r>
    </w:p>
    <w:p w:rsidR="00774156" w:rsidRPr="00A366D2" w:rsidRDefault="00774156" w:rsidP="00A366D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1A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К концу дошкольного возраста существенно увеличивается устойчивость непроизвольного внимания, что приводит к меньшей отвлекаемости детей. Вместе с тем</w:t>
      </w:r>
      <w:r w:rsidR="0079194F">
        <w:rPr>
          <w:rFonts w:ascii="Times New Roman" w:eastAsia="Times New Roman" w:hAnsi="Times New Roman" w:cs="Times New Roman"/>
          <w:color w:val="463131"/>
          <w:lang w:val="ru-RU" w:eastAsia="ru-RU" w:bidi="ar-SA"/>
        </w:rPr>
        <w:t>,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их возможности сознательно управлять своим вниманием</w:t>
      </w:r>
      <w:r w:rsidR="0079194F">
        <w:rPr>
          <w:rFonts w:ascii="Times New Roman" w:eastAsia="Times New Roman" w:hAnsi="Times New Roman" w:cs="Times New Roman"/>
          <w:color w:val="463131"/>
          <w:lang w:val="ru-RU" w:eastAsia="ru-RU" w:bidi="ar-SA"/>
        </w:rPr>
        <w:t>,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весьма ограничены. Сосредоточенность и длительность деятельности ребёнка зависит от её привлекательности для него.</w:t>
      </w:r>
    </w:p>
    <w:p w:rsidR="00A366D2" w:rsidRPr="00A366D2" w:rsidRDefault="00A366D2" w:rsidP="0077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В 6-7 лет у детей увеличивается объём памяти, что позволяет им непроизвольно (т. е. без специальной цели) запоминать достаточно большой объём информации. Из 10-15 картинок запоминает 6-7.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Воображение детей данного возраста становится, с одной стороны, богаче и оригинальнее, а с другой - более логичным и последовательным, оно уже не похоже на стихийное фантазирование детей младших возрастов.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 Детям 6-7 лет по-прежнему нравится и хочется играть! В играх дети 6-7 лет способны отражать достаточно сложные социальные события — рождение ребёнка, свадьба, праздник, война и др.  Нельзя запрещать ребенку играть! Тем самым вы нарушаете его естественное развитие. Активно принимайте участие в играх с правилами, которые развивают произвольность ребенка и тем самым готовят его к школе.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Избегайте «перекосов» в обучении детей. Ребенок должен сначала играть, а потом «заниматься в тетрадках». Играйте всей семьей в игры с карточками. Сейчас их великое множество. Это весело и увлекательно для всех!</w:t>
      </w:r>
    </w:p>
    <w:tbl>
      <w:tblPr>
        <w:tblW w:w="571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9"/>
        <w:gridCol w:w="965"/>
      </w:tblGrid>
      <w:tr w:rsidR="00A366D2" w:rsidRPr="003C078A" w:rsidTr="001A4445">
        <w:trPr>
          <w:tblCellSpacing w:w="0" w:type="dxa"/>
        </w:trPr>
        <w:tc>
          <w:tcPr>
            <w:tcW w:w="4150" w:type="pct"/>
            <w:shd w:val="clear" w:color="auto" w:fill="FFFFFF"/>
            <w:vAlign w:val="center"/>
            <w:hideMark/>
          </w:tcPr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EE02CA" w:rsidRDefault="00EE02CA" w:rsidP="001A4445">
            <w:pPr>
              <w:spacing w:after="0" w:line="240" w:lineRule="auto"/>
              <w:ind w:firstLine="540"/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</w:pPr>
          </w:p>
          <w:p w:rsidR="00EE02CA" w:rsidRDefault="00EE02CA" w:rsidP="001A4445">
            <w:pPr>
              <w:spacing w:after="0" w:line="240" w:lineRule="auto"/>
              <w:ind w:firstLine="540"/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</w:pPr>
          </w:p>
          <w:p w:rsidR="00EE02CA" w:rsidRDefault="00EE02CA" w:rsidP="001A4445">
            <w:pPr>
              <w:spacing w:after="0" w:line="240" w:lineRule="auto"/>
              <w:ind w:firstLine="540"/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</w:pPr>
          </w:p>
          <w:p w:rsidR="001A4445" w:rsidRDefault="001A4445" w:rsidP="001A4445">
            <w:pPr>
              <w:spacing w:after="0" w:line="240" w:lineRule="auto"/>
              <w:ind w:firstLine="540"/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</w:pPr>
            <w:r w:rsidRPr="007D11DC"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  <w:t>«Дайте детству созреть в детстве».</w:t>
            </w:r>
          </w:p>
          <w:p w:rsidR="00A366D2" w:rsidRDefault="001A4445" w:rsidP="001A444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7D11DC">
              <w:rPr>
                <w:rFonts w:ascii="Comic Sans MS" w:eastAsia="Times New Roman" w:hAnsi="Comic Sans MS" w:cs="Tahoma"/>
                <w:i/>
                <w:iCs/>
                <w:color w:val="463131"/>
                <w:sz w:val="32"/>
                <w:szCs w:val="32"/>
                <w:lang w:val="ru-RU" w:eastAsia="ru-RU" w:bidi="ar-SA"/>
              </w:rPr>
              <w:t>Руссо Ж.-Ж</w:t>
            </w: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1A4445" w:rsidP="001A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1A4445">
              <w:rPr>
                <w:rFonts w:ascii="Times New Roman" w:eastAsia="Times New Roman" w:hAnsi="Times New Roman" w:cs="Times New Roman"/>
                <w:noProof/>
                <w:color w:val="463131"/>
                <w:lang w:val="ru-RU" w:eastAsia="ru-RU" w:bidi="ar-SA"/>
              </w:rPr>
              <w:drawing>
                <wp:inline distT="0" distB="0" distL="0" distR="0">
                  <wp:extent cx="2749493" cy="2905125"/>
                  <wp:effectExtent l="19050" t="0" r="0" b="0"/>
                  <wp:docPr id="9" name="Рисунок 22" descr="http://www.koipkro.kostroma.ru/Galich_R/du/DocLib/%D1%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koipkro.kostroma.ru/Galich_R/du/DocLib/%D1%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076" cy="2908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Pr="00A366D2" w:rsidRDefault="00A366D2" w:rsidP="003C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A366D2" w:rsidRP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</w:tc>
      </w:tr>
    </w:tbl>
    <w:p w:rsidR="002A51DF" w:rsidRPr="00A366D2" w:rsidRDefault="00A366D2" w:rsidP="001A44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66D2">
        <w:rPr>
          <w:noProof/>
          <w:lang w:val="ru-RU" w:eastAsia="ru-RU" w:bidi="ar-SA"/>
        </w:rPr>
        <w:drawing>
          <wp:inline distT="0" distB="0" distL="0" distR="0">
            <wp:extent cx="883285" cy="806412"/>
            <wp:effectExtent l="19050" t="0" r="0" b="0"/>
            <wp:docPr id="6" name="Рисунок 1" descr="http://www.koipkro.kostroma.ru/koiro/CROS/foi/KiiIKTvo/doshckolnik/detsad/DocLib3/66676930338144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ipkro.kostroma.ru/koiro/CROS/foi/KiiIKTvo/doshckolnik/detsad/DocLib3/6667693033814430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0" cy="806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66D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023870" cy="4277670"/>
            <wp:effectExtent l="19050" t="0" r="5080" b="0"/>
            <wp:docPr id="5" name="Рисунок 22" descr="http://edu.of.ru/attach.asp?a_no=23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du.of.ru/attach.asp?a_no=2317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42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1DF" w:rsidRPr="00A366D2" w:rsidSect="00181C7D">
      <w:pgSz w:w="16838" w:h="11906" w:orient="landscape"/>
      <w:pgMar w:top="284" w:right="253" w:bottom="1701" w:left="284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6D2"/>
    <w:rsid w:val="00087935"/>
    <w:rsid w:val="000B36A5"/>
    <w:rsid w:val="000C646E"/>
    <w:rsid w:val="000F4D44"/>
    <w:rsid w:val="00181C7D"/>
    <w:rsid w:val="001A4445"/>
    <w:rsid w:val="002445EC"/>
    <w:rsid w:val="00291137"/>
    <w:rsid w:val="002A51DF"/>
    <w:rsid w:val="002A7A3C"/>
    <w:rsid w:val="003568BD"/>
    <w:rsid w:val="00394354"/>
    <w:rsid w:val="003C078A"/>
    <w:rsid w:val="003E26D9"/>
    <w:rsid w:val="004A56EF"/>
    <w:rsid w:val="00596AE4"/>
    <w:rsid w:val="0062259B"/>
    <w:rsid w:val="00774156"/>
    <w:rsid w:val="0079194F"/>
    <w:rsid w:val="00792F41"/>
    <w:rsid w:val="00823EE9"/>
    <w:rsid w:val="009054B9"/>
    <w:rsid w:val="009B3A75"/>
    <w:rsid w:val="00A366D2"/>
    <w:rsid w:val="00A474B0"/>
    <w:rsid w:val="00BD110D"/>
    <w:rsid w:val="00CB5AEB"/>
    <w:rsid w:val="00CE7991"/>
    <w:rsid w:val="00D21434"/>
    <w:rsid w:val="00DE2C4B"/>
    <w:rsid w:val="00DF1A3F"/>
    <w:rsid w:val="00EE02CA"/>
    <w:rsid w:val="00F87A21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D2"/>
  </w:style>
  <w:style w:type="paragraph" w:styleId="1">
    <w:name w:val="heading 1"/>
    <w:basedOn w:val="a"/>
    <w:next w:val="a"/>
    <w:link w:val="10"/>
    <w:uiPriority w:val="9"/>
    <w:qFormat/>
    <w:rsid w:val="003568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68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68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68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68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68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68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68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68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68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8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68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68BD"/>
    <w:rPr>
      <w:b/>
      <w:bCs/>
    </w:rPr>
  </w:style>
  <w:style w:type="character" w:styleId="a8">
    <w:name w:val="Emphasis"/>
    <w:uiPriority w:val="20"/>
    <w:qFormat/>
    <w:rsid w:val="003568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568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568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68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68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8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568BD"/>
    <w:rPr>
      <w:b/>
      <w:bCs/>
      <w:i/>
      <w:iCs/>
    </w:rPr>
  </w:style>
  <w:style w:type="character" w:styleId="ad">
    <w:name w:val="Subtle Emphasis"/>
    <w:uiPriority w:val="19"/>
    <w:qFormat/>
    <w:rsid w:val="003568BD"/>
    <w:rPr>
      <w:i/>
      <w:iCs/>
    </w:rPr>
  </w:style>
  <w:style w:type="character" w:styleId="ae">
    <w:name w:val="Intense Emphasis"/>
    <w:uiPriority w:val="21"/>
    <w:qFormat/>
    <w:rsid w:val="003568BD"/>
    <w:rPr>
      <w:b/>
      <w:bCs/>
    </w:rPr>
  </w:style>
  <w:style w:type="character" w:styleId="af">
    <w:name w:val="Subtle Reference"/>
    <w:uiPriority w:val="31"/>
    <w:qFormat/>
    <w:rsid w:val="003568BD"/>
    <w:rPr>
      <w:smallCaps/>
    </w:rPr>
  </w:style>
  <w:style w:type="character" w:styleId="af0">
    <w:name w:val="Intense Reference"/>
    <w:uiPriority w:val="32"/>
    <w:qFormat/>
    <w:rsid w:val="003568BD"/>
    <w:rPr>
      <w:smallCaps/>
      <w:spacing w:val="5"/>
      <w:u w:val="single"/>
    </w:rPr>
  </w:style>
  <w:style w:type="character" w:styleId="af1">
    <w:name w:val="Book Title"/>
    <w:uiPriority w:val="33"/>
    <w:qFormat/>
    <w:rsid w:val="003568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8B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3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36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4134-F958-49A4-8F0C-DC4C9BC8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26</cp:revision>
  <dcterms:created xsi:type="dcterms:W3CDTF">2015-09-12T14:31:00Z</dcterms:created>
  <dcterms:modified xsi:type="dcterms:W3CDTF">2023-10-20T06:45:00Z</dcterms:modified>
</cp:coreProperties>
</file>