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7A9" w:rsidRDefault="006B47A9">
      <w:pPr>
        <w:rPr>
          <w:rStyle w:val="fontstyle01"/>
        </w:rPr>
      </w:pPr>
      <w:r>
        <w:rPr>
          <w:rStyle w:val="fontstyle01"/>
        </w:rPr>
        <w:t>Консультация для педагогов:</w:t>
      </w:r>
    </w:p>
    <w:p w:rsidR="006B47A9" w:rsidRDefault="006B47A9" w:rsidP="006B47A9">
      <w:pPr>
        <w:jc w:val="both"/>
        <w:rPr>
          <w:rStyle w:val="fontstyle21"/>
        </w:rPr>
      </w:pPr>
      <w:r>
        <w:rPr>
          <w:rStyle w:val="fontstyle01"/>
        </w:rPr>
        <w:t xml:space="preserve"> </w:t>
      </w:r>
      <w:r w:rsidR="002C3102">
        <w:rPr>
          <w:rStyle w:val="fontstyle01"/>
        </w:rPr>
        <w:t>Игры на ориентировку в пространстве</w:t>
      </w:r>
      <w:proofErr w:type="gramStart"/>
      <w:r w:rsidR="002C3102">
        <w:rPr>
          <w:rFonts w:ascii="Bold" w:hAnsi="Bold"/>
          <w:b/>
          <w:bCs/>
          <w:color w:val="000000"/>
          <w:sz w:val="36"/>
          <w:szCs w:val="36"/>
        </w:rPr>
        <w:br/>
      </w:r>
      <w:r w:rsidR="002C3102">
        <w:rPr>
          <w:rStyle w:val="fontstyle21"/>
        </w:rPr>
        <w:t>В</w:t>
      </w:r>
      <w:proofErr w:type="gramEnd"/>
      <w:r w:rsidR="002C3102">
        <w:rPr>
          <w:rStyle w:val="fontstyle21"/>
        </w:rPr>
        <w:t xml:space="preserve"> </w:t>
      </w:r>
      <w:r w:rsidR="002C3102">
        <w:rPr>
          <w:rStyle w:val="fontstyle01"/>
          <w:sz w:val="28"/>
          <w:szCs w:val="28"/>
        </w:rPr>
        <w:t xml:space="preserve">младшей группе </w:t>
      </w:r>
      <w:r w:rsidR="002C3102">
        <w:rPr>
          <w:rStyle w:val="fontstyle21"/>
        </w:rPr>
        <w:t>детского сада мы развиваем у детей ориентировку</w:t>
      </w:r>
      <w:r w:rsidR="002C3102">
        <w:rPr>
          <w:rFonts w:ascii="TimesNewRoman" w:hAnsi="TimesNewRoman"/>
          <w:color w:val="000000"/>
          <w:sz w:val="28"/>
          <w:szCs w:val="28"/>
        </w:rPr>
        <w:br/>
      </w:r>
      <w:r w:rsidR="002C3102">
        <w:rPr>
          <w:rStyle w:val="fontstyle21"/>
        </w:rPr>
        <w:t>в основных пространственных направлениях от себя: справа (направо), слева</w:t>
      </w:r>
      <w:r w:rsidR="002C3102">
        <w:rPr>
          <w:rFonts w:ascii="TimesNewRoman" w:hAnsi="TimesNewRoman"/>
          <w:color w:val="000000"/>
          <w:sz w:val="28"/>
          <w:szCs w:val="28"/>
        </w:rPr>
        <w:br/>
      </w:r>
      <w:r w:rsidR="002C3102">
        <w:rPr>
          <w:rStyle w:val="fontstyle21"/>
        </w:rPr>
        <w:t>(налево), вверху (верхняя), внизу (нижняя), над, под, впереди, сзади.</w:t>
      </w:r>
      <w:r w:rsidR="002C3102">
        <w:rPr>
          <w:rFonts w:ascii="TimesNewRoman" w:hAnsi="TimesNewRoman"/>
          <w:color w:val="000000"/>
          <w:sz w:val="28"/>
          <w:szCs w:val="28"/>
        </w:rPr>
        <w:br/>
      </w:r>
      <w:r w:rsidR="002C3102">
        <w:rPr>
          <w:rStyle w:val="fontstyle21"/>
        </w:rPr>
        <w:t>Первоначальной задачей является освоение ребёнком ориентировке на</w:t>
      </w:r>
      <w:r w:rsidR="002C3102">
        <w:rPr>
          <w:rFonts w:ascii="TimesNewRoman" w:hAnsi="TimesNewRoman"/>
          <w:color w:val="000000"/>
          <w:sz w:val="28"/>
          <w:szCs w:val="28"/>
        </w:rPr>
        <w:br/>
      </w:r>
      <w:r w:rsidR="002C3102">
        <w:rPr>
          <w:rStyle w:val="fontstyle21"/>
        </w:rPr>
        <w:t>собственном теле. Она основывается на знании пространственного</w:t>
      </w:r>
      <w:r w:rsidR="002C3102">
        <w:rPr>
          <w:rFonts w:ascii="TimesNewRoman" w:hAnsi="TimesNewRoman"/>
          <w:color w:val="000000"/>
          <w:sz w:val="28"/>
          <w:szCs w:val="28"/>
        </w:rPr>
        <w:br/>
      </w:r>
      <w:r w:rsidR="002C3102">
        <w:rPr>
          <w:rStyle w:val="fontstyle21"/>
        </w:rPr>
        <w:t>расположения отдельных частей своего тела, умении ориентироваться в</w:t>
      </w:r>
      <w:r w:rsidR="002C3102">
        <w:rPr>
          <w:rFonts w:ascii="TimesNewRoman" w:hAnsi="TimesNewRoman"/>
          <w:color w:val="000000"/>
          <w:sz w:val="28"/>
          <w:szCs w:val="28"/>
        </w:rPr>
        <w:br/>
      </w:r>
      <w:r w:rsidR="002C3102">
        <w:rPr>
          <w:rStyle w:val="fontstyle21"/>
        </w:rPr>
        <w:t>предметно – пространственном окружении «от себя». Умение</w:t>
      </w:r>
      <w:r w:rsidR="002C3102">
        <w:rPr>
          <w:rFonts w:ascii="TimesNewRoman" w:hAnsi="TimesNewRoman"/>
          <w:color w:val="000000"/>
          <w:sz w:val="28"/>
          <w:szCs w:val="28"/>
        </w:rPr>
        <w:br/>
      </w:r>
      <w:r w:rsidR="002C3102">
        <w:rPr>
          <w:rStyle w:val="fontstyle21"/>
        </w:rPr>
        <w:t>ориентироваться «на себе» - предпосылка, необходимая для перехода к</w:t>
      </w:r>
      <w:r w:rsidR="002C3102">
        <w:rPr>
          <w:rFonts w:ascii="TimesNewRoman" w:hAnsi="TimesNewRoman"/>
          <w:color w:val="000000"/>
          <w:sz w:val="28"/>
          <w:szCs w:val="28"/>
        </w:rPr>
        <w:br/>
      </w:r>
      <w:r w:rsidR="002C3102">
        <w:rPr>
          <w:rStyle w:val="fontstyle21"/>
        </w:rPr>
        <w:t>обучению детей ориентироваться на другом человеке, на предметах.</w:t>
      </w:r>
    </w:p>
    <w:p w:rsidR="006B47A9" w:rsidRDefault="002C3102" w:rsidP="006B47A9">
      <w:pPr>
        <w:jc w:val="both"/>
        <w:rPr>
          <w:rStyle w:val="fontstyle21"/>
        </w:rPr>
      </w:pP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 xml:space="preserve">Игры </w:t>
      </w:r>
      <w:r>
        <w:rPr>
          <w:rStyle w:val="fontstyle01"/>
          <w:sz w:val="28"/>
          <w:szCs w:val="28"/>
        </w:rPr>
        <w:t>«Купание куклы», «Укладывание куклы спать», «Оденем куклу» -</w:t>
      </w:r>
      <w:r>
        <w:rPr>
          <w:rFonts w:ascii="Bold" w:hAnsi="Bold"/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помогают закрепить знание частей тела человека.</w:t>
      </w:r>
    </w:p>
    <w:p w:rsidR="006B47A9" w:rsidRDefault="002C3102" w:rsidP="006B47A9">
      <w:pPr>
        <w:jc w:val="both"/>
        <w:rPr>
          <w:rStyle w:val="fontstyle21"/>
        </w:rPr>
      </w:pP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 xml:space="preserve">В играх </w:t>
      </w:r>
      <w:r>
        <w:rPr>
          <w:rStyle w:val="fontstyle01"/>
          <w:sz w:val="28"/>
          <w:szCs w:val="28"/>
        </w:rPr>
        <w:t>«Где кто (что) находится?», «Где собачка?», «Дойди до флажка» -</w:t>
      </w:r>
      <w:r>
        <w:rPr>
          <w:rFonts w:ascii="Bold" w:hAnsi="Bold"/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дети упражняются в различении и обозначении основных пространственных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>направлений.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>В</w:t>
      </w:r>
      <w:r w:rsidR="006B47A9">
        <w:rPr>
          <w:rStyle w:val="fontstyle21"/>
        </w:rPr>
        <w:t xml:space="preserve"> </w:t>
      </w:r>
      <w:r>
        <w:rPr>
          <w:rStyle w:val="fontstyle01"/>
          <w:sz w:val="28"/>
          <w:szCs w:val="28"/>
        </w:rPr>
        <w:t xml:space="preserve">средней группе </w:t>
      </w:r>
      <w:r>
        <w:rPr>
          <w:rStyle w:val="fontstyle21"/>
        </w:rPr>
        <w:t>дети учатся:</w:t>
      </w:r>
    </w:p>
    <w:p w:rsidR="006B47A9" w:rsidRPr="006B47A9" w:rsidRDefault="002C3102" w:rsidP="006B47A9">
      <w:pPr>
        <w:jc w:val="both"/>
        <w:rPr>
          <w:rStyle w:val="fontstyle01"/>
          <w:rFonts w:ascii="TimesNewRoman" w:hAnsi="TimesNewRoman"/>
          <w:b w:val="0"/>
          <w:bCs w:val="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>- понимать значение вопросительных наречий: «где», «куда», «откуда»;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>- определять взаимное расположение предметов в пространстве (вверху –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 xml:space="preserve">внизу, над – под, слева </w:t>
      </w:r>
      <w:proofErr w:type="gramStart"/>
      <w:r>
        <w:rPr>
          <w:rStyle w:val="fontstyle21"/>
        </w:rPr>
        <w:t>–с</w:t>
      </w:r>
      <w:proofErr w:type="gramEnd"/>
      <w:r>
        <w:rPr>
          <w:rStyle w:val="fontstyle21"/>
        </w:rPr>
        <w:t>права, в центре, по краям, в середине, в углу,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>между, рядом).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>- употреблять слова: слева от, справа от, выше – ниже, ближе – дальше,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>около, из-за, вдоль, между, рядом и т.д.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>Пространственные представления расширяются и закрепляются в процессе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>всех видов деятельности.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Игра «Куда пойдёшь – то найдёшь»</w:t>
      </w:r>
    </w:p>
    <w:p w:rsidR="006B47A9" w:rsidRDefault="002C3102" w:rsidP="006B47A9">
      <w:pPr>
        <w:jc w:val="both"/>
        <w:rPr>
          <w:rStyle w:val="fontstyle01"/>
          <w:sz w:val="28"/>
          <w:szCs w:val="28"/>
        </w:rPr>
      </w:pPr>
      <w:r>
        <w:rPr>
          <w:rFonts w:ascii="Bold" w:hAnsi="Bold"/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Взрослый раскладывает игрушки в разных местах комнаты. Предметы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>накрываются, ребёнок их не видит. Взрослый говорит: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>Вперёд пойдёшь – машину найдёшь,</w:t>
      </w:r>
      <w:r>
        <w:br/>
      </w:r>
      <w:r>
        <w:rPr>
          <w:rStyle w:val="fontstyle21"/>
        </w:rPr>
        <w:t>Вправо пойдёшь – мишку найдёшь,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>Влево пойдёшь – матрёшку найдёшь,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>Назад пойдёшь – паровоз найдёшь.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lastRenderedPageBreak/>
        <w:t>Куда ты хочешь пойти, что ты хочешь найти?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Игра «Пройди – не ошибись»</w:t>
      </w:r>
    </w:p>
    <w:p w:rsidR="006B47A9" w:rsidRDefault="002C3102" w:rsidP="006B47A9">
      <w:pPr>
        <w:jc w:val="both"/>
        <w:rPr>
          <w:rStyle w:val="fontstyle01"/>
          <w:sz w:val="28"/>
          <w:szCs w:val="28"/>
        </w:rPr>
      </w:pPr>
      <w:r>
        <w:rPr>
          <w:rFonts w:ascii="Bold" w:hAnsi="Bold"/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Ребёнок закрывает глаза или выходит за дверь, а взрослый или дети прячут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>игрушку. Чтобы её найти ребёнку указывают направление: «Иди от стола до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>ковра, от него поверни направо, сделай 5 шагов и там ищи» и т.д.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 xml:space="preserve">Игра </w:t>
      </w:r>
      <w:r>
        <w:rPr>
          <w:rStyle w:val="fontstyle01"/>
          <w:sz w:val="28"/>
          <w:szCs w:val="28"/>
        </w:rPr>
        <w:t>«Что изменилось?»</w:t>
      </w:r>
    </w:p>
    <w:p w:rsidR="006B47A9" w:rsidRDefault="002C3102" w:rsidP="006B47A9">
      <w:pPr>
        <w:jc w:val="both"/>
        <w:rPr>
          <w:rStyle w:val="fontstyle21"/>
        </w:rPr>
      </w:pPr>
      <w:r>
        <w:rPr>
          <w:rFonts w:ascii="Bold" w:hAnsi="Bold"/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На столе лежит несколько предметов. Дети запоминают, как расположены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>предметы по отношению друг к другу. Затем закрывают глаза, в это время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>взрослый меняет местами один – два предмета. Открыв глаза, дети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>рассказывают о тех изменениях, которые произошли, где предметы стояли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>раньше и где теперь.</w:t>
      </w:r>
    </w:p>
    <w:p w:rsidR="006B47A9" w:rsidRDefault="002C3102" w:rsidP="006B47A9">
      <w:pPr>
        <w:jc w:val="both"/>
        <w:rPr>
          <w:rStyle w:val="fontstyle21"/>
        </w:rPr>
      </w:pPr>
      <w:r>
        <w:rPr>
          <w:rFonts w:ascii="TimesNewRoman" w:hAnsi="TimesNewRoman"/>
          <w:color w:val="000000"/>
          <w:sz w:val="28"/>
          <w:szCs w:val="28"/>
        </w:rPr>
        <w:br/>
      </w:r>
      <w:proofErr w:type="gramStart"/>
      <w:r>
        <w:rPr>
          <w:rStyle w:val="fontstyle21"/>
        </w:rPr>
        <w:t xml:space="preserve">В </w:t>
      </w:r>
      <w:r>
        <w:rPr>
          <w:rStyle w:val="fontstyle01"/>
          <w:sz w:val="28"/>
          <w:szCs w:val="28"/>
        </w:rPr>
        <w:t xml:space="preserve">старшей группе </w:t>
      </w:r>
      <w:r>
        <w:rPr>
          <w:rStyle w:val="fontstyle21"/>
        </w:rPr>
        <w:t>задачи усложняются и звучат так: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>- ориентироваться в пространстве во время движения, а также на плоскости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 xml:space="preserve">(лист бумаги, стол, доска, </w:t>
      </w:r>
      <w:proofErr w:type="spellStart"/>
      <w:r>
        <w:rPr>
          <w:rStyle w:val="fontstyle21"/>
        </w:rPr>
        <w:t>коврограф</w:t>
      </w:r>
      <w:proofErr w:type="spellEnd"/>
      <w:r>
        <w:rPr>
          <w:rStyle w:val="fontstyle21"/>
        </w:rPr>
        <w:t xml:space="preserve"> и т.д.);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>- определять взаимное расположение предметов в пространстве (вверху –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>внизу, над – под, слева – справа, в центре, по краям, в середине, в углу,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>между, рядом).</w:t>
      </w:r>
      <w:proofErr w:type="gramEnd"/>
    </w:p>
    <w:p w:rsidR="006B47A9" w:rsidRDefault="002C3102" w:rsidP="006B47A9">
      <w:pPr>
        <w:jc w:val="both"/>
        <w:rPr>
          <w:rStyle w:val="fontstyle21"/>
        </w:rPr>
      </w:pP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>- определять положение предмета по отношению к себе и к другому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>предмету, определять своё положение среди окружающих предметов и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>направление своего движения;</w:t>
      </w:r>
    </w:p>
    <w:p w:rsidR="006B47A9" w:rsidRDefault="002C3102" w:rsidP="006B47A9">
      <w:pPr>
        <w:jc w:val="both"/>
        <w:rPr>
          <w:rStyle w:val="fontstyle21"/>
        </w:rPr>
      </w:pPr>
      <w:r>
        <w:rPr>
          <w:rFonts w:ascii="TimesNewRoman" w:hAnsi="TimesNewRoman"/>
          <w:color w:val="000000"/>
          <w:sz w:val="28"/>
          <w:szCs w:val="28"/>
        </w:rPr>
        <w:br/>
      </w:r>
      <w:proofErr w:type="gramStart"/>
      <w:r>
        <w:rPr>
          <w:rStyle w:val="fontstyle21"/>
        </w:rPr>
        <w:t>- понимать значение слов: «вверх», «вниз», «вперёд», «назад», «налево»,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>«направо», «далеко», «близко», «внутри», «снаружи», «к», «от», «по», «до»,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>«из», «в», «около», «тут», «здесь», «там», «везде», «всюду», «повсюду»,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>«туда», «сюда» и стараться использовать их во фразовой речи при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>выполнении математических заданий, в процессе изобразительной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>деятельности и в быту.</w:t>
      </w:r>
      <w:proofErr w:type="gramEnd"/>
    </w:p>
    <w:p w:rsidR="006B47A9" w:rsidRDefault="002C3102" w:rsidP="006B47A9">
      <w:pPr>
        <w:jc w:val="both"/>
        <w:rPr>
          <w:rStyle w:val="fontstyle01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 xml:space="preserve">Игра </w:t>
      </w:r>
      <w:r>
        <w:rPr>
          <w:rStyle w:val="fontstyle01"/>
          <w:sz w:val="28"/>
          <w:szCs w:val="28"/>
        </w:rPr>
        <w:t xml:space="preserve">«Скажи, </w:t>
      </w:r>
      <w:proofErr w:type="gramStart"/>
      <w:r>
        <w:rPr>
          <w:rStyle w:val="fontstyle01"/>
          <w:sz w:val="28"/>
          <w:szCs w:val="28"/>
        </w:rPr>
        <w:t>кто</w:t>
      </w:r>
      <w:proofErr w:type="gramEnd"/>
      <w:r>
        <w:rPr>
          <w:rStyle w:val="fontstyle01"/>
          <w:sz w:val="28"/>
          <w:szCs w:val="28"/>
        </w:rPr>
        <w:t xml:space="preserve"> где стоит»</w:t>
      </w:r>
    </w:p>
    <w:p w:rsidR="006B47A9" w:rsidRDefault="002C3102" w:rsidP="006B47A9">
      <w:pPr>
        <w:jc w:val="both"/>
        <w:rPr>
          <w:rStyle w:val="fontstyle21"/>
        </w:rPr>
      </w:pPr>
      <w:r>
        <w:rPr>
          <w:rFonts w:ascii="Bold" w:hAnsi="Bold"/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Дети стоят в кругу. Взрослый бросает мяч ребёнку и просит сказать, кто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lastRenderedPageBreak/>
        <w:t>стоит слева, справа, впереди, сзади. Затем просит передать мяч ребёнку слева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>и т.д.</w:t>
      </w:r>
    </w:p>
    <w:p w:rsidR="006B47A9" w:rsidRDefault="002C3102" w:rsidP="006B47A9">
      <w:pPr>
        <w:jc w:val="both"/>
        <w:rPr>
          <w:rStyle w:val="fontstyle01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 xml:space="preserve">Игра </w:t>
      </w:r>
      <w:r>
        <w:rPr>
          <w:rStyle w:val="fontstyle01"/>
          <w:sz w:val="28"/>
          <w:szCs w:val="28"/>
        </w:rPr>
        <w:t>«Лабиринт»</w:t>
      </w:r>
    </w:p>
    <w:p w:rsidR="006B47A9" w:rsidRDefault="002C3102" w:rsidP="006B47A9">
      <w:pPr>
        <w:jc w:val="both"/>
        <w:rPr>
          <w:rStyle w:val="fontstyle01"/>
          <w:sz w:val="28"/>
          <w:szCs w:val="28"/>
        </w:rPr>
      </w:pPr>
      <w:r>
        <w:rPr>
          <w:rFonts w:ascii="Bold" w:hAnsi="Bold"/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Детям предлагается определять направление движения с помощью стрелок –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>указателей или перемещаться в соответствии с планом маршрута. Такие игры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>концентрируют внимание, помогают преодолевать путь по схеме, которая</w:t>
      </w:r>
      <w:r>
        <w:br/>
      </w:r>
      <w:r>
        <w:rPr>
          <w:rStyle w:val="fontstyle21"/>
        </w:rPr>
        <w:t>указывает начало и конец движения. Дети не только двигаются по стрелкам –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>указателям, но и с помощью взрослого моделируют собственные планы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>маршрутов.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 xml:space="preserve">Игра </w:t>
      </w:r>
      <w:r>
        <w:rPr>
          <w:rStyle w:val="fontstyle01"/>
          <w:sz w:val="28"/>
          <w:szCs w:val="28"/>
        </w:rPr>
        <w:t>«Определи положение предмета»</w:t>
      </w:r>
    </w:p>
    <w:p w:rsidR="006B47A9" w:rsidRDefault="002C3102" w:rsidP="006B47A9">
      <w:pPr>
        <w:jc w:val="both"/>
        <w:rPr>
          <w:rStyle w:val="fontstyle21"/>
        </w:rPr>
      </w:pPr>
      <w:r>
        <w:rPr>
          <w:rFonts w:ascii="Bold" w:hAnsi="Bold"/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Глядя на рисунок, ребёнок говорит, где находится синий овал, зелёный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>треугольник, красный круг и т.д. Например: Красный круг находится в левом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>верхнем углу. И т.д.</w:t>
      </w:r>
    </w:p>
    <w:p w:rsidR="006B47A9" w:rsidRDefault="002C3102" w:rsidP="006B47A9">
      <w:pPr>
        <w:jc w:val="both"/>
        <w:rPr>
          <w:rStyle w:val="fontstyle01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 xml:space="preserve">В </w:t>
      </w:r>
      <w:r>
        <w:rPr>
          <w:rStyle w:val="fontstyle01"/>
          <w:sz w:val="28"/>
          <w:szCs w:val="28"/>
        </w:rPr>
        <w:t xml:space="preserve">подготовительной группе </w:t>
      </w:r>
      <w:r>
        <w:rPr>
          <w:rStyle w:val="fontstyle21"/>
        </w:rPr>
        <w:t>большое внимание уделяется развитию умения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>ориентироваться на листе бумаги или в тетради, а также использованию в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>речи пространственных предлогов и наречий: «из-за», «из-под», «через»,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>«вдоль», «поперёк».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«Зрительный диктант»</w:t>
      </w:r>
    </w:p>
    <w:p w:rsidR="006B47A9" w:rsidRDefault="002C3102" w:rsidP="006B47A9">
      <w:pPr>
        <w:jc w:val="both"/>
        <w:rPr>
          <w:rStyle w:val="fontstyle01"/>
          <w:sz w:val="28"/>
          <w:szCs w:val="28"/>
        </w:rPr>
      </w:pPr>
      <w:r>
        <w:rPr>
          <w:rFonts w:ascii="Bold" w:hAnsi="Bold"/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Дети копируют изображение по клеткам. При необходимости проводится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>анализ изображения.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«Слуховой диктант»</w:t>
      </w:r>
    </w:p>
    <w:p w:rsidR="006B47A9" w:rsidRDefault="002C3102" w:rsidP="006B47A9">
      <w:pPr>
        <w:jc w:val="both"/>
        <w:rPr>
          <w:rStyle w:val="fontstyle01"/>
          <w:sz w:val="28"/>
          <w:szCs w:val="28"/>
        </w:rPr>
      </w:pPr>
      <w:r>
        <w:rPr>
          <w:rFonts w:ascii="Bold" w:hAnsi="Bold"/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Взрослый говорит: «От начальной точки на одну клетку вправо, две клетки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>вниз, одна клетка вправо, две клетки вверх». Ребёнок выполняет задание по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>инструкции.</w:t>
      </w:r>
      <w:r>
        <w:br/>
      </w:r>
      <w:r>
        <w:rPr>
          <w:rStyle w:val="fontstyle21"/>
        </w:rPr>
        <w:t xml:space="preserve">Игра </w:t>
      </w:r>
      <w:r>
        <w:rPr>
          <w:rStyle w:val="fontstyle01"/>
          <w:sz w:val="28"/>
          <w:szCs w:val="28"/>
        </w:rPr>
        <w:t>«Скажи правильно»</w:t>
      </w:r>
    </w:p>
    <w:p w:rsidR="00F55517" w:rsidRPr="006B47A9" w:rsidRDefault="002C3102" w:rsidP="006B47A9">
      <w:pPr>
        <w:jc w:val="both"/>
        <w:rPr>
          <w:rFonts w:ascii="Bold" w:hAnsi="Bold"/>
          <w:b/>
          <w:bCs/>
          <w:color w:val="000000"/>
          <w:sz w:val="28"/>
          <w:szCs w:val="28"/>
        </w:rPr>
      </w:pPr>
      <w:r>
        <w:rPr>
          <w:rFonts w:ascii="Bold" w:hAnsi="Bold"/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над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>за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 xml:space="preserve">слева </w:t>
      </w:r>
      <w:proofErr w:type="spellStart"/>
      <w:proofErr w:type="gramStart"/>
      <w:r>
        <w:rPr>
          <w:rStyle w:val="fontstyle21"/>
        </w:rPr>
        <w:t>c</w:t>
      </w:r>
      <w:proofErr w:type="gramEnd"/>
      <w:r>
        <w:rPr>
          <w:rStyle w:val="fontstyle21"/>
        </w:rPr>
        <w:t>права</w:t>
      </w:r>
      <w:proofErr w:type="spellEnd"/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lastRenderedPageBreak/>
        <w:t>под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>около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>перед</w:t>
      </w:r>
      <w:r>
        <w:rPr>
          <w:rFonts w:ascii="TimesNewRoman" w:hAnsi="TimesNewRoman"/>
          <w:color w:val="000000"/>
          <w:sz w:val="28"/>
          <w:szCs w:val="28"/>
        </w:rPr>
        <w:br/>
      </w:r>
      <w:proofErr w:type="spellStart"/>
      <w:r w:rsidR="006B47A9">
        <w:rPr>
          <w:rStyle w:val="fontstyle01"/>
          <w:sz w:val="28"/>
          <w:szCs w:val="28"/>
        </w:rPr>
        <w:t>Желаею</w:t>
      </w:r>
      <w:proofErr w:type="spellEnd"/>
      <w:r>
        <w:rPr>
          <w:rStyle w:val="fontstyle01"/>
          <w:sz w:val="28"/>
          <w:szCs w:val="28"/>
        </w:rPr>
        <w:t xml:space="preserve"> успехов!</w:t>
      </w:r>
    </w:p>
    <w:sectPr w:rsidR="00F55517" w:rsidRPr="006B47A9" w:rsidSect="00F55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3102"/>
    <w:rsid w:val="002C3102"/>
    <w:rsid w:val="006B47A9"/>
    <w:rsid w:val="00934FA0"/>
    <w:rsid w:val="00F55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C3102"/>
    <w:rPr>
      <w:rFonts w:ascii="Bold" w:hAnsi="Bold" w:hint="default"/>
      <w:b/>
      <w:bCs/>
      <w:i w:val="0"/>
      <w:iCs w:val="0"/>
      <w:color w:val="000000"/>
      <w:sz w:val="36"/>
      <w:szCs w:val="36"/>
    </w:rPr>
  </w:style>
  <w:style w:type="character" w:customStyle="1" w:styleId="fontstyle21">
    <w:name w:val="fontstyle21"/>
    <w:basedOn w:val="a0"/>
    <w:rsid w:val="002C3102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671</Words>
  <Characters>3826</Characters>
  <Application>Microsoft Office Word</Application>
  <DocSecurity>0</DocSecurity>
  <Lines>31</Lines>
  <Paragraphs>8</Paragraphs>
  <ScaleCrop>false</ScaleCrop>
  <Company/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2022-11-01T04:17:00Z</dcterms:created>
  <dcterms:modified xsi:type="dcterms:W3CDTF">2025-10-21T08:09:00Z</dcterms:modified>
</cp:coreProperties>
</file>